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D5" w:rsidRPr="00BA4231" w:rsidRDefault="002C67D5" w:rsidP="00125826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BA4231">
        <w:rPr>
          <w:color w:val="000000"/>
        </w:rPr>
        <w:t>В н</w:t>
      </w:r>
      <w:r w:rsidR="002D6E16" w:rsidRPr="00BA4231">
        <w:rPr>
          <w:color w:val="000000"/>
        </w:rPr>
        <w:t>оябр</w:t>
      </w:r>
      <w:r w:rsidRPr="00BA4231">
        <w:rPr>
          <w:color w:val="000000"/>
        </w:rPr>
        <w:t>е</w:t>
      </w:r>
      <w:r w:rsidR="002D6E16" w:rsidRPr="00BA4231">
        <w:rPr>
          <w:color w:val="000000"/>
        </w:rPr>
        <w:t xml:space="preserve"> 2017 года вступили в силу </w:t>
      </w:r>
      <w:r w:rsidRPr="00BA4231">
        <w:rPr>
          <w:color w:val="000000"/>
        </w:rPr>
        <w:t xml:space="preserve">скорректированные </w:t>
      </w:r>
      <w:r w:rsidR="002D6E16" w:rsidRPr="00BA4231">
        <w:rPr>
          <w:color w:val="000000"/>
        </w:rPr>
        <w:t>требования к планам по ликвидации аварийных разливов нефти и нефтепродуктов (ЛАРН</w:t>
      </w:r>
      <w:r w:rsidRPr="00BA4231">
        <w:rPr>
          <w:color w:val="000000"/>
        </w:rPr>
        <w:t>)</w:t>
      </w:r>
      <w:r w:rsidR="004A38B2">
        <w:rPr>
          <w:color w:val="000000"/>
        </w:rPr>
        <w:t xml:space="preserve"> при осуществлении деятельности во внутренних морских водах, территориальном море и на континентальном шельфе Российской Федерации, регламентированным </w:t>
      </w:r>
      <w:r w:rsidR="004A38B2" w:rsidRPr="004A38B2">
        <w:t>Федеральны</w:t>
      </w:r>
      <w:r w:rsidR="004A38B2">
        <w:t>м</w:t>
      </w:r>
      <w:r w:rsidR="004A38B2" w:rsidRPr="004A38B2">
        <w:t xml:space="preserve"> закон</w:t>
      </w:r>
      <w:r w:rsidR="004A38B2">
        <w:t>ом</w:t>
      </w:r>
      <w:r w:rsidR="004A38B2" w:rsidRPr="004A38B2">
        <w:t xml:space="preserve"> №155-ФЗ</w:t>
      </w:r>
      <w:r w:rsidR="004A38B2">
        <w:t xml:space="preserve"> </w:t>
      </w:r>
      <w:r w:rsidR="004A38B2" w:rsidRPr="004A38B2">
        <w:t>«О внутренних морских водах, территориальном море и прилежащей зоне Российской Федерации» и Федеральны</w:t>
      </w:r>
      <w:r w:rsidR="004A38B2">
        <w:t>м</w:t>
      </w:r>
      <w:r w:rsidR="004A38B2" w:rsidRPr="004A38B2">
        <w:t xml:space="preserve"> закон</w:t>
      </w:r>
      <w:r w:rsidR="004A38B2">
        <w:t>ом</w:t>
      </w:r>
      <w:r w:rsidR="004A38B2" w:rsidRPr="004A38B2">
        <w:t xml:space="preserve"> №187-ФЗ</w:t>
      </w:r>
      <w:r w:rsidR="004A38B2">
        <w:t xml:space="preserve"> </w:t>
      </w:r>
      <w:r w:rsidR="004A38B2" w:rsidRPr="004A38B2">
        <w:t>«О континентальном шельфе Российской Федерации»</w:t>
      </w:r>
      <w:r w:rsidR="004A38B2">
        <w:rPr>
          <w:color w:val="000000"/>
        </w:rPr>
        <w:t xml:space="preserve">. </w:t>
      </w:r>
      <w:r w:rsidR="002D6E16" w:rsidRPr="00BA4231">
        <w:rPr>
          <w:color w:val="000000"/>
        </w:rPr>
        <w:t xml:space="preserve"> </w:t>
      </w:r>
    </w:p>
    <w:p w:rsidR="002C67D5" w:rsidRPr="00BA4231" w:rsidRDefault="002D6E16" w:rsidP="00125826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BA4231">
        <w:t xml:space="preserve">​Согласно изменениям и </w:t>
      </w:r>
      <w:r w:rsidR="00936742" w:rsidRPr="00BA4231">
        <w:t xml:space="preserve">дополнениям, </w:t>
      </w:r>
      <w:r w:rsidRPr="00BA4231">
        <w:t>вн</w:t>
      </w:r>
      <w:r w:rsidR="00936742" w:rsidRPr="00BA4231">
        <w:t xml:space="preserve">есенным </w:t>
      </w:r>
      <w:r w:rsidRPr="00BA4231">
        <w:t>в Закон №155-ФЗ</w:t>
      </w:r>
      <w:r w:rsidR="00936742" w:rsidRPr="00BA4231">
        <w:t xml:space="preserve"> в 2017 г</w:t>
      </w:r>
      <w:r w:rsidR="004A38B2">
        <w:t>оду</w:t>
      </w:r>
      <w:r w:rsidRPr="00BA4231">
        <w:t>, планы Л</w:t>
      </w:r>
      <w:r w:rsidR="004A38B2">
        <w:t>А</w:t>
      </w:r>
      <w:r w:rsidRPr="00BA4231">
        <w:t>РН при осуществлении деятельности по перевалке нефти и нефтепродуктов, бункеровке (заправке) судов исключ</w:t>
      </w:r>
      <w:r w:rsidR="00936742" w:rsidRPr="00BA4231">
        <w:t>ены</w:t>
      </w:r>
      <w:r w:rsidRPr="00BA4231">
        <w:t xml:space="preserve"> из объектов государственной экологической экспертизы. ​</w:t>
      </w:r>
    </w:p>
    <w:p w:rsidR="00A0147C" w:rsidRPr="00BA4231" w:rsidRDefault="00A0147C" w:rsidP="00A7569E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BA4231">
        <w:t xml:space="preserve">Небольшая предыстория. </w:t>
      </w:r>
    </w:p>
    <w:p w:rsidR="00A0147C" w:rsidRPr="004F5AE3" w:rsidRDefault="004A38B2" w:rsidP="00A7569E">
      <w:pPr>
        <w:pStyle w:val="1"/>
        <w:spacing w:before="0" w:after="12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В </w:t>
      </w:r>
      <w:r w:rsidR="00A0147C" w:rsidRPr="00BA4231">
        <w:rPr>
          <w:rFonts w:ascii="Times New Roman" w:hAnsi="Times New Roman" w:cs="Times New Roman"/>
          <w:b w:val="0"/>
          <w:color w:val="auto"/>
        </w:rPr>
        <w:t>2013 г</w:t>
      </w:r>
      <w:r>
        <w:rPr>
          <w:rFonts w:ascii="Times New Roman" w:hAnsi="Times New Roman" w:cs="Times New Roman"/>
          <w:b w:val="0"/>
          <w:color w:val="auto"/>
        </w:rPr>
        <w:t>оду</w:t>
      </w:r>
      <w:r w:rsidR="00A0147C" w:rsidRPr="00BA4231">
        <w:rPr>
          <w:rFonts w:ascii="Times New Roman" w:hAnsi="Times New Roman" w:cs="Times New Roman"/>
          <w:b w:val="0"/>
          <w:color w:val="auto"/>
        </w:rPr>
        <w:t xml:space="preserve"> вступил</w:t>
      </w:r>
      <w:r>
        <w:rPr>
          <w:rFonts w:ascii="Times New Roman" w:hAnsi="Times New Roman" w:cs="Times New Roman"/>
          <w:b w:val="0"/>
          <w:color w:val="auto"/>
        </w:rPr>
        <w:t xml:space="preserve">и </w:t>
      </w:r>
      <w:r w:rsidR="00A0147C" w:rsidRPr="00BA4231">
        <w:rPr>
          <w:rFonts w:ascii="Times New Roman" w:hAnsi="Times New Roman" w:cs="Times New Roman"/>
          <w:b w:val="0"/>
          <w:color w:val="auto"/>
        </w:rPr>
        <w:t>в силу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A0147C" w:rsidRPr="00BA4231">
        <w:rPr>
          <w:rFonts w:ascii="Times New Roman" w:hAnsi="Times New Roman" w:cs="Times New Roman"/>
          <w:b w:val="0"/>
          <w:color w:val="auto"/>
        </w:rPr>
        <w:t>изменения и дополнения</w:t>
      </w:r>
      <w:r>
        <w:rPr>
          <w:rFonts w:ascii="Times New Roman" w:hAnsi="Times New Roman" w:cs="Times New Roman"/>
          <w:b w:val="0"/>
          <w:color w:val="auto"/>
        </w:rPr>
        <w:t xml:space="preserve"> в Законы </w:t>
      </w:r>
      <w:r w:rsidRPr="004A38B2">
        <w:rPr>
          <w:rFonts w:ascii="Times New Roman" w:hAnsi="Times New Roman" w:cs="Times New Roman"/>
          <w:b w:val="0"/>
        </w:rPr>
        <w:t xml:space="preserve">№155-ФЗ и </w:t>
      </w:r>
      <w:r w:rsidRPr="004A38B2">
        <w:rPr>
          <w:rFonts w:ascii="Times New Roman" w:hAnsi="Times New Roman" w:cs="Times New Roman"/>
          <w:b w:val="0"/>
          <w:color w:val="auto"/>
        </w:rPr>
        <w:t>№187-ФЗ</w:t>
      </w:r>
      <w:r>
        <w:rPr>
          <w:rFonts w:ascii="Times New Roman" w:hAnsi="Times New Roman" w:cs="Times New Roman"/>
          <w:b w:val="0"/>
          <w:color w:val="auto"/>
        </w:rPr>
        <w:t xml:space="preserve">, которые </w:t>
      </w:r>
      <w:r w:rsidR="00A0147C" w:rsidRPr="00BA4231">
        <w:rPr>
          <w:rFonts w:ascii="Times New Roman" w:hAnsi="Times New Roman" w:cs="Times New Roman"/>
          <w:b w:val="0"/>
          <w:color w:val="auto"/>
        </w:rPr>
        <w:t xml:space="preserve">установили, что эксплуатация, использование искусственных островов, установок, сооружений, подводных трубопроводов; проведение буровых работ при региональном геологическом изучении, разведке и добыче углеводородного сырья, при транспортировке и хранении нефти и нефтепродуктов на континентальном шельфе РФ, а также во внутренних морских водах и территориальном море РФ допускаются только при наличии </w:t>
      </w:r>
      <w:r w:rsidR="00A0147C" w:rsidRPr="00BA4231">
        <w:rPr>
          <w:rFonts w:ascii="Times New Roman" w:hAnsi="Times New Roman" w:cs="Times New Roman"/>
          <w:b w:val="0"/>
          <w:color w:val="auto"/>
          <w:shd w:val="clear" w:color="auto" w:fill="FFFFFF"/>
        </w:rPr>
        <w:t>плана Л</w:t>
      </w:r>
      <w:r w:rsidR="00EA5EAE">
        <w:rPr>
          <w:rFonts w:ascii="Times New Roman" w:hAnsi="Times New Roman" w:cs="Times New Roman"/>
          <w:b w:val="0"/>
          <w:color w:val="auto"/>
          <w:shd w:val="clear" w:color="auto" w:fill="FFFFFF"/>
        </w:rPr>
        <w:t>А</w:t>
      </w:r>
      <w:r w:rsidR="00A0147C" w:rsidRPr="00BA4231">
        <w:rPr>
          <w:rFonts w:ascii="Times New Roman" w:hAnsi="Times New Roman" w:cs="Times New Roman"/>
          <w:b w:val="0"/>
          <w:color w:val="auto"/>
          <w:shd w:val="clear" w:color="auto" w:fill="FFFFFF"/>
        </w:rPr>
        <w:t>РН</w:t>
      </w:r>
      <w:r w:rsidR="00A0147C" w:rsidRPr="00BA4231">
        <w:rPr>
          <w:rFonts w:ascii="Times New Roman" w:hAnsi="Times New Roman" w:cs="Times New Roman"/>
          <w:b w:val="0"/>
          <w:color w:val="auto"/>
        </w:rPr>
        <w:t xml:space="preserve">, </w:t>
      </w:r>
      <w:r w:rsidR="00A0147C" w:rsidRPr="004F5AE3">
        <w:rPr>
          <w:rFonts w:ascii="Times New Roman" w:hAnsi="Times New Roman" w:cs="Times New Roman"/>
          <w:b w:val="0"/>
          <w:color w:val="auto"/>
        </w:rPr>
        <w:t xml:space="preserve">который </w:t>
      </w:r>
      <w:r w:rsidR="00A0147C" w:rsidRPr="004F5AE3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является самостоятельным объектом государственной экологической экспертизы в соответствии с </w:t>
      </w:r>
      <w:r w:rsidR="00A0147C" w:rsidRPr="004F5AE3">
        <w:rPr>
          <w:rFonts w:ascii="Times New Roman" w:hAnsi="Times New Roman" w:cs="Times New Roman"/>
          <w:b w:val="0"/>
          <w:color w:val="auto"/>
        </w:rPr>
        <w:t xml:space="preserve">Федеральным Законом </w:t>
      </w:r>
      <w:r w:rsidR="00A0147C" w:rsidRPr="004F5AE3">
        <w:rPr>
          <w:rFonts w:ascii="Times New Roman" w:hAnsi="Times New Roman" w:cs="Times New Roman"/>
          <w:b w:val="0"/>
          <w:color w:val="auto"/>
          <w:shd w:val="clear" w:color="auto" w:fill="FFFFFF"/>
        </w:rPr>
        <w:t>от №174-ФЗ «Об экологической экспертизе»</w:t>
      </w:r>
      <w:r w:rsidR="00A0147C" w:rsidRPr="004F5AE3">
        <w:rPr>
          <w:rFonts w:ascii="Times New Roman" w:hAnsi="Times New Roman" w:cs="Times New Roman"/>
          <w:b w:val="0"/>
          <w:color w:val="auto"/>
        </w:rPr>
        <w:t>.</w:t>
      </w:r>
    </w:p>
    <w:p w:rsidR="004A38B2" w:rsidRPr="004F5AE3" w:rsidRDefault="004A38B2" w:rsidP="00A7569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F5AE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0147C" w:rsidRPr="004F5AE3">
        <w:rPr>
          <w:rFonts w:ascii="Times New Roman" w:eastAsia="Times New Roman" w:hAnsi="Times New Roman"/>
          <w:sz w:val="24"/>
          <w:szCs w:val="24"/>
          <w:lang w:eastAsia="ru-RU"/>
        </w:rPr>
        <w:t xml:space="preserve">ункерные компании были поставлены в равные условия со стационарными объектами, </w:t>
      </w:r>
      <w:r w:rsidR="00A0147C" w:rsidRPr="004F5AE3">
        <w:rPr>
          <w:rFonts w:ascii="Times New Roman" w:hAnsi="Times New Roman" w:cs="Times New Roman"/>
          <w:sz w:val="24"/>
          <w:szCs w:val="24"/>
        </w:rPr>
        <w:t>которые</w:t>
      </w:r>
      <w:r w:rsidR="00BA4231" w:rsidRPr="004F5AE3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A0147C" w:rsidRPr="004F5AE3">
        <w:rPr>
          <w:rFonts w:ascii="Times New Roman" w:hAnsi="Times New Roman" w:cs="Times New Roman"/>
          <w:sz w:val="24"/>
          <w:szCs w:val="24"/>
        </w:rPr>
        <w:t xml:space="preserve"> категорируются как опасные производственные объекты, на основании того, что</w:t>
      </w:r>
      <w:r w:rsidR="00BA4231" w:rsidRPr="004F5AE3">
        <w:rPr>
          <w:rFonts w:ascii="Times New Roman" w:hAnsi="Times New Roman" w:cs="Times New Roman"/>
          <w:sz w:val="24"/>
          <w:szCs w:val="24"/>
        </w:rPr>
        <w:t>, по мнению Росприроднадзора</w:t>
      </w:r>
      <w:r w:rsidRPr="004F5AE3">
        <w:rPr>
          <w:rFonts w:ascii="Times New Roman" w:hAnsi="Times New Roman" w:cs="Times New Roman"/>
          <w:sz w:val="24"/>
          <w:szCs w:val="24"/>
        </w:rPr>
        <w:t xml:space="preserve"> на тот момент времени, </w:t>
      </w:r>
      <w:r w:rsidR="00BA4231" w:rsidRPr="004F5AE3">
        <w:rPr>
          <w:rFonts w:ascii="Times New Roman" w:hAnsi="Times New Roman"/>
          <w:sz w:val="24"/>
          <w:szCs w:val="24"/>
          <w:shd w:val="clear" w:color="auto" w:fill="FFFFFF"/>
        </w:rPr>
        <w:t>суда-бункеровщики относ</w:t>
      </w:r>
      <w:r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ились к </w:t>
      </w:r>
      <w:r w:rsidR="00BA4231"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«сооружениям» </w:t>
      </w:r>
      <w:r w:rsidRPr="004F5AE3">
        <w:rPr>
          <w:rFonts w:ascii="Times New Roman" w:hAnsi="Times New Roman"/>
          <w:sz w:val="24"/>
          <w:szCs w:val="24"/>
          <w:shd w:val="clear" w:color="auto" w:fill="FFFFFF"/>
        </w:rPr>
        <w:t>согласно</w:t>
      </w:r>
      <w:r w:rsidR="00BA4231"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A4231" w:rsidRPr="004F5AE3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определени</w:t>
      </w:r>
      <w:r w:rsidRPr="004F5AE3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="00BA4231" w:rsidRPr="004F5A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которое </w:t>
      </w:r>
      <w:r w:rsidR="00BA4231" w:rsidRPr="004F5AE3">
        <w:rPr>
          <w:rFonts w:ascii="Times New Roman" w:eastAsia="Times New Roman" w:hAnsi="Times New Roman"/>
          <w:sz w:val="24"/>
          <w:szCs w:val="24"/>
          <w:lang w:eastAsia="ru-RU"/>
        </w:rPr>
        <w:t xml:space="preserve">дает Статья 7 КТМ: </w:t>
      </w:r>
      <w:r w:rsidR="00BA4231"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="00BA4231" w:rsidRPr="004F5AE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 судном</w:t>
      </w:r>
      <w:r w:rsidR="00BA4231"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КТМ </w:t>
      </w:r>
      <w:r w:rsidR="00BA4231" w:rsidRPr="004F5AE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понимается самоходное или несамоходное плавучее сооружение,</w:t>
      </w:r>
      <w:r w:rsidR="00BA4231"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используемое в целях торгового мореплавания».</w:t>
      </w:r>
      <w:r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</w:t>
      </w:r>
    </w:p>
    <w:p w:rsidR="00BA4231" w:rsidRPr="004F5AE3" w:rsidRDefault="00B71BA2" w:rsidP="00A7569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Почему Росприроднадзор </w:t>
      </w:r>
      <w:r w:rsidR="004A38B2"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использовал определение </w:t>
      </w:r>
      <w:r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КТМ, </w:t>
      </w:r>
      <w:r w:rsidR="004A38B2"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 том, что </w:t>
      </w:r>
      <w:r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сам </w:t>
      </w:r>
      <w:r w:rsidR="00583142"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Закон </w:t>
      </w:r>
      <w:r w:rsidR="004A38B2"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>№</w:t>
      </w:r>
      <w:r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>155</w:t>
      </w:r>
      <w:r w:rsidR="004A38B2"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="00583142"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ФЗ </w:t>
      </w:r>
      <w:r w:rsidR="004A38B2"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определяет</w:t>
      </w:r>
      <w:r w:rsidR="00583142"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>, что понимается под сооружениями для целей этого же Закона</w:t>
      </w:r>
      <w:r w:rsidR="004A38B2"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>, оставалось только догадываться</w:t>
      </w:r>
      <w:r w:rsidR="00583142"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>. В итоге</w:t>
      </w:r>
      <w:r w:rsidR="00BA4231"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 судам-бункеровщикам, как к </w:t>
      </w:r>
      <w:r w:rsidR="00583142"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="00BA4231"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>сооружениям</w:t>
      </w:r>
      <w:r w:rsidR="00583142"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  <w:r w:rsidR="00BA4231" w:rsidRPr="004F5A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применили законодательные требования, которые заключались в строгой необходимости </w:t>
      </w:r>
      <w:r w:rsidR="00A0147C" w:rsidRPr="004F5AE3">
        <w:rPr>
          <w:rFonts w:ascii="Times New Roman" w:eastAsia="Times New Roman" w:hAnsi="Times New Roman"/>
          <w:sz w:val="24"/>
          <w:szCs w:val="24"/>
          <w:lang w:eastAsia="ru-RU"/>
        </w:rPr>
        <w:t>направлять планы Л</w:t>
      </w:r>
      <w:r w:rsidR="00EA5EAE" w:rsidRPr="004F5AE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0147C" w:rsidRPr="004F5AE3">
        <w:rPr>
          <w:rFonts w:ascii="Times New Roman" w:eastAsia="Times New Roman" w:hAnsi="Times New Roman"/>
          <w:sz w:val="24"/>
          <w:szCs w:val="24"/>
          <w:lang w:eastAsia="ru-RU"/>
        </w:rPr>
        <w:t xml:space="preserve">РН </w:t>
      </w:r>
      <w:r w:rsidR="00BA4231" w:rsidRPr="004F5AE3">
        <w:rPr>
          <w:rFonts w:ascii="Times New Roman" w:eastAsia="Times New Roman" w:hAnsi="Times New Roman"/>
          <w:sz w:val="24"/>
          <w:szCs w:val="24"/>
          <w:lang w:eastAsia="ru-RU"/>
        </w:rPr>
        <w:t xml:space="preserve">бункеровочных компаний </w:t>
      </w:r>
      <w:r w:rsidR="00A0147C" w:rsidRPr="004F5AE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7822E5" w:rsidRPr="004F5AE3">
        <w:rPr>
          <w:rFonts w:ascii="Times New Roman" w:eastAsia="Times New Roman" w:hAnsi="Times New Roman"/>
          <w:sz w:val="24"/>
          <w:szCs w:val="24"/>
          <w:lang w:eastAsia="ru-RU"/>
        </w:rPr>
        <w:t>государственную экологическую э</w:t>
      </w:r>
      <w:r w:rsidR="00BA4231" w:rsidRPr="004F5AE3">
        <w:rPr>
          <w:rFonts w:ascii="Times New Roman" w:eastAsia="Times New Roman" w:hAnsi="Times New Roman"/>
          <w:sz w:val="24"/>
          <w:szCs w:val="24"/>
          <w:lang w:eastAsia="ru-RU"/>
        </w:rPr>
        <w:t xml:space="preserve">кспертизу. </w:t>
      </w:r>
    </w:p>
    <w:p w:rsidR="00AB6D3F" w:rsidRDefault="00BA4231" w:rsidP="003942B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AE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проведения экспертизы, регламентированная </w:t>
      </w:r>
      <w:r w:rsidRPr="004F5AE3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4F5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экологической экспертизе», а также Административным регламентом проведения </w:t>
      </w:r>
      <w:r w:rsidRPr="004F5AE3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экологической экспертизы, предполагает стандартные требования к </w:t>
      </w:r>
      <w:r w:rsidR="003942BD" w:rsidRPr="004F5AE3">
        <w:rPr>
          <w:rFonts w:ascii="Times New Roman" w:eastAsia="Times New Roman" w:hAnsi="Times New Roman"/>
          <w:sz w:val="24"/>
          <w:szCs w:val="24"/>
          <w:lang w:eastAsia="ru-RU"/>
        </w:rPr>
        <w:t>составу</w:t>
      </w:r>
      <w:r w:rsidR="00583142" w:rsidRPr="004F5AE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направляемому на экспертизу</w:t>
      </w:r>
      <w:r w:rsidRPr="004F5A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42BD" w:rsidRPr="004F5AE3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Поэтому для того, чтобы</w:t>
      </w:r>
      <w:r w:rsidRPr="004F5A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предъявить план Л</w:t>
      </w:r>
      <w:r w:rsidR="00EA5EAE" w:rsidRPr="004F5AE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F5AE3">
        <w:rPr>
          <w:rFonts w:ascii="Times New Roman" w:eastAsia="Times New Roman" w:hAnsi="Times New Roman"/>
          <w:sz w:val="24"/>
          <w:szCs w:val="24"/>
          <w:lang w:eastAsia="ru-RU"/>
        </w:rPr>
        <w:t>РН на</w:t>
      </w:r>
      <w:r w:rsidR="003942BD" w:rsidRPr="004F5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AE3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экспертизу, необходимо было также провести </w:t>
      </w:r>
      <w:r w:rsidRPr="004F5AE3">
        <w:rPr>
          <w:rFonts w:ascii="Times New Roman" w:hAnsi="Times New Roman"/>
          <w:sz w:val="24"/>
          <w:szCs w:val="24"/>
        </w:rPr>
        <w:t xml:space="preserve">оценку воздействия на окружающую среду </w:t>
      </w:r>
      <w:r w:rsidR="00802131" w:rsidRPr="004F5AE3">
        <w:rPr>
          <w:rFonts w:ascii="Times New Roman" w:hAnsi="Times New Roman"/>
          <w:sz w:val="24"/>
          <w:szCs w:val="24"/>
        </w:rPr>
        <w:t xml:space="preserve">деятельности по ЛАРН </w:t>
      </w:r>
      <w:r w:rsidRPr="004F5AE3">
        <w:rPr>
          <w:rFonts w:ascii="Times New Roman" w:hAnsi="Times New Roman"/>
          <w:sz w:val="24"/>
          <w:szCs w:val="24"/>
        </w:rPr>
        <w:t xml:space="preserve">(ОВОС) </w:t>
      </w:r>
      <w:r w:rsidRPr="004F5AE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7569E" w:rsidRPr="004F5AE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</w:t>
      </w:r>
      <w:r w:rsidRPr="004F5AE3">
        <w:rPr>
          <w:rFonts w:ascii="Times New Roman" w:eastAsia="Times New Roman" w:hAnsi="Times New Roman"/>
          <w:sz w:val="24"/>
          <w:szCs w:val="24"/>
          <w:lang w:eastAsia="ru-RU"/>
        </w:rPr>
        <w:t>общественные слушания</w:t>
      </w:r>
      <w:r w:rsidR="003942BD" w:rsidRPr="004F5AE3">
        <w:rPr>
          <w:rFonts w:ascii="Times New Roman" w:eastAsia="Times New Roman" w:hAnsi="Times New Roman"/>
          <w:sz w:val="24"/>
          <w:szCs w:val="24"/>
          <w:lang w:eastAsia="ru-RU"/>
        </w:rPr>
        <w:t>. Таким образом комплекс</w:t>
      </w:r>
      <w:r w:rsidR="003942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42BD" w:rsidRPr="00BA4231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 разработке </w:t>
      </w:r>
      <w:r w:rsidR="003942BD">
        <w:rPr>
          <w:rFonts w:ascii="Times New Roman" w:eastAsia="Times New Roman" w:hAnsi="Times New Roman"/>
          <w:sz w:val="24"/>
          <w:szCs w:val="24"/>
          <w:lang w:eastAsia="ru-RU"/>
        </w:rPr>
        <w:t xml:space="preserve">и утверждению </w:t>
      </w:r>
      <w:r w:rsidR="003942BD" w:rsidRPr="00BA4231">
        <w:rPr>
          <w:rFonts w:ascii="Times New Roman" w:eastAsia="Times New Roman" w:hAnsi="Times New Roman"/>
          <w:sz w:val="24"/>
          <w:szCs w:val="24"/>
          <w:lang w:eastAsia="ru-RU"/>
        </w:rPr>
        <w:t>плана Л</w:t>
      </w:r>
      <w:r w:rsidR="00EA5EA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942BD" w:rsidRPr="00BA4231">
        <w:rPr>
          <w:rFonts w:ascii="Times New Roman" w:eastAsia="Times New Roman" w:hAnsi="Times New Roman"/>
          <w:sz w:val="24"/>
          <w:szCs w:val="24"/>
          <w:lang w:eastAsia="ru-RU"/>
        </w:rPr>
        <w:t>РН в значительной степени расшир</w:t>
      </w:r>
      <w:r w:rsidR="003942BD">
        <w:rPr>
          <w:rFonts w:ascii="Times New Roman" w:eastAsia="Times New Roman" w:hAnsi="Times New Roman"/>
          <w:sz w:val="24"/>
          <w:szCs w:val="24"/>
          <w:lang w:eastAsia="ru-RU"/>
        </w:rPr>
        <w:t xml:space="preserve">ился и по объему, и по стоимости затрат. </w:t>
      </w:r>
      <w:r w:rsidR="00A7569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бюджет </w:t>
      </w:r>
      <w:r w:rsidR="003942BD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правило </w:t>
      </w:r>
      <w:r w:rsidR="00A7569E">
        <w:rPr>
          <w:rFonts w:ascii="Times New Roman" w:eastAsia="Times New Roman" w:hAnsi="Times New Roman"/>
          <w:sz w:val="24"/>
          <w:szCs w:val="24"/>
          <w:lang w:eastAsia="ru-RU"/>
        </w:rPr>
        <w:t>выли</w:t>
      </w:r>
      <w:r w:rsidR="003942BD">
        <w:rPr>
          <w:rFonts w:ascii="Times New Roman" w:eastAsia="Times New Roman" w:hAnsi="Times New Roman"/>
          <w:sz w:val="24"/>
          <w:szCs w:val="24"/>
          <w:lang w:eastAsia="ru-RU"/>
        </w:rPr>
        <w:t>вается</w:t>
      </w:r>
      <w:r w:rsidR="00A7569E">
        <w:rPr>
          <w:rFonts w:ascii="Times New Roman" w:eastAsia="Times New Roman" w:hAnsi="Times New Roman"/>
          <w:sz w:val="24"/>
          <w:szCs w:val="24"/>
          <w:lang w:eastAsia="ru-RU"/>
        </w:rPr>
        <w:t xml:space="preserve"> в цифр</w:t>
      </w:r>
      <w:r w:rsidR="003942B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7569E">
        <w:rPr>
          <w:rFonts w:ascii="Times New Roman" w:eastAsia="Times New Roman" w:hAnsi="Times New Roman"/>
          <w:sz w:val="24"/>
          <w:szCs w:val="24"/>
          <w:lang w:eastAsia="ru-RU"/>
        </w:rPr>
        <w:t xml:space="preserve"> с шестью нулями. </w:t>
      </w:r>
    </w:p>
    <w:p w:rsidR="00704018" w:rsidRDefault="00AB6D3F" w:rsidP="00A7569E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отметить, что изначально </w:t>
      </w:r>
      <w:r w:rsidR="003942BD" w:rsidRPr="003942BD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="003942BD" w:rsidRPr="003942BD">
        <w:rPr>
          <w:rFonts w:ascii="Times New Roman" w:hAnsi="Times New Roman" w:cs="Times New Roman"/>
        </w:rPr>
        <w:t xml:space="preserve"> в Законы </w:t>
      </w:r>
      <w:r w:rsidR="003942BD" w:rsidRPr="003942BD">
        <w:rPr>
          <w:rFonts w:ascii="Times New Roman" w:hAnsi="Times New Roman" w:cs="Times New Roman"/>
          <w:sz w:val="24"/>
          <w:szCs w:val="24"/>
        </w:rPr>
        <w:t>№155-ФЗ</w:t>
      </w:r>
      <w:r w:rsidR="003942BD" w:rsidRPr="003942BD">
        <w:rPr>
          <w:rFonts w:ascii="Times New Roman" w:hAnsi="Times New Roman" w:cs="Times New Roman"/>
        </w:rPr>
        <w:t xml:space="preserve"> и </w:t>
      </w:r>
      <w:r w:rsidR="003942BD" w:rsidRPr="003942BD">
        <w:rPr>
          <w:rFonts w:ascii="Times New Roman" w:hAnsi="Times New Roman" w:cs="Times New Roman"/>
          <w:sz w:val="24"/>
          <w:szCs w:val="24"/>
        </w:rPr>
        <w:t>№187-ФЗ</w:t>
      </w:r>
      <w:r w:rsidR="003942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разрабатывались для </w:t>
      </w:r>
      <w:r w:rsidR="003942B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организаций, эксплуатирующих </w:t>
      </w:r>
      <w:r w:rsidR="00A7569E" w:rsidRPr="00FA299E">
        <w:rPr>
          <w:rFonts w:ascii="Times New Roman" w:hAnsi="Times New Roman"/>
          <w:sz w:val="24"/>
          <w:szCs w:val="24"/>
          <w:shd w:val="clear" w:color="auto" w:fill="FFFFFF"/>
        </w:rPr>
        <w:t>объект</w:t>
      </w:r>
      <w:r w:rsidR="003942BD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A7569E" w:rsidRPr="00FA299E">
        <w:rPr>
          <w:rFonts w:ascii="Times New Roman" w:hAnsi="Times New Roman"/>
          <w:sz w:val="24"/>
          <w:szCs w:val="24"/>
          <w:shd w:val="clear" w:color="auto" w:fill="FFFFFF"/>
        </w:rPr>
        <w:t xml:space="preserve">, для которых предусмотрена разработка проектной документации в соответствии с </w:t>
      </w:r>
      <w:hyperlink r:id="rId5" w:anchor="block_1" w:history="1">
        <w:r w:rsidR="00A7569E" w:rsidRPr="00FA299E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A7569E" w:rsidRPr="00FA299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7569E" w:rsidRPr="00FA299E">
        <w:rPr>
          <w:rFonts w:ascii="Times New Roman" w:hAnsi="Times New Roman"/>
          <w:sz w:val="24"/>
          <w:szCs w:val="24"/>
          <w:shd w:val="clear" w:color="auto" w:fill="FFFFFF"/>
        </w:rPr>
        <w:t>Российской Федерации о недрах и</w:t>
      </w:r>
      <w:r w:rsidR="00A7569E" w:rsidRPr="00FA299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7569E" w:rsidRPr="00FA299E">
        <w:rPr>
          <w:rFonts w:ascii="Times New Roman" w:hAnsi="Times New Roman"/>
          <w:sz w:val="24"/>
          <w:szCs w:val="24"/>
          <w:shd w:val="clear" w:color="auto" w:fill="FFFFFF"/>
        </w:rPr>
        <w:t xml:space="preserve">о градостроительной деятельности, частью которой являются мероприятия ОВОС, и которая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действительно подлежит государственной экологической экспертизе.</w:t>
      </w:r>
      <w:r w:rsidR="00704018">
        <w:rPr>
          <w:rFonts w:ascii="Times New Roman" w:hAnsi="Times New Roman"/>
          <w:sz w:val="24"/>
          <w:szCs w:val="24"/>
          <w:shd w:val="clear" w:color="auto" w:fill="FFFFFF"/>
        </w:rPr>
        <w:t xml:space="preserve"> По словам специалистов Минприроды, которые были непосредственными участниками разработки изменений и дополнений, морские суда при этом </w:t>
      </w:r>
      <w:r w:rsidR="003942BD">
        <w:rPr>
          <w:rFonts w:ascii="Times New Roman" w:hAnsi="Times New Roman"/>
          <w:sz w:val="24"/>
          <w:szCs w:val="24"/>
          <w:shd w:val="clear" w:color="auto" w:fill="FFFFFF"/>
        </w:rPr>
        <w:t>в расчет не принимались</w:t>
      </w:r>
      <w:r w:rsidR="0070401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3942BD" w:rsidRPr="004F5AE3" w:rsidRDefault="00704018" w:rsidP="00A7569E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5AE3">
        <w:rPr>
          <w:rFonts w:ascii="Times New Roman" w:hAnsi="Times New Roman"/>
          <w:sz w:val="24"/>
          <w:szCs w:val="24"/>
          <w:shd w:val="clear" w:color="auto" w:fill="FFFFFF"/>
        </w:rPr>
        <w:t>Однако, план</w:t>
      </w:r>
      <w:r w:rsidR="00802131" w:rsidRPr="004F5AE3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3942BD"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 ЛАРН при осуществлении бункеровочной деятельности были признаны Росприроднадзором объектом государственной экологической </w:t>
      </w:r>
      <w:r w:rsidRPr="004F5AE3">
        <w:rPr>
          <w:rFonts w:ascii="Times New Roman" w:hAnsi="Times New Roman"/>
          <w:sz w:val="24"/>
          <w:szCs w:val="24"/>
          <w:shd w:val="clear" w:color="auto" w:fill="FFFFFF"/>
        </w:rPr>
        <w:t>экспертиз</w:t>
      </w:r>
      <w:r w:rsidR="003942BD" w:rsidRPr="004F5AE3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942BD"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а бункеровочные </w:t>
      </w:r>
      <w:r w:rsidR="003942BD" w:rsidRPr="004F5AE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компании </w:t>
      </w:r>
      <w:r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были вынуждены выполнять на бумаге требования, </w:t>
      </w:r>
      <w:r w:rsidR="003942BD" w:rsidRPr="004F5AE3">
        <w:rPr>
          <w:rFonts w:ascii="Times New Roman" w:hAnsi="Times New Roman"/>
          <w:sz w:val="24"/>
          <w:szCs w:val="24"/>
          <w:shd w:val="clear" w:color="auto" w:fill="FFFFFF"/>
        </w:rPr>
        <w:t>значительную</w:t>
      </w:r>
      <w:r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 часть которых </w:t>
      </w:r>
      <w:r w:rsidR="003942BD"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в силу специфики морских судов </w:t>
      </w:r>
      <w:r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выполнить было </w:t>
      </w:r>
      <w:r w:rsidR="003942BD" w:rsidRPr="004F5AE3">
        <w:rPr>
          <w:rFonts w:ascii="Times New Roman" w:hAnsi="Times New Roman"/>
          <w:sz w:val="24"/>
          <w:szCs w:val="24"/>
          <w:shd w:val="clear" w:color="auto" w:fill="FFFFFF"/>
        </w:rPr>
        <w:t>либо нецелесообразно, либо просто невозможно.</w:t>
      </w:r>
    </w:p>
    <w:p w:rsidR="003D21E8" w:rsidRPr="004F5AE3" w:rsidRDefault="00704018" w:rsidP="00EA5EAE">
      <w:pPr>
        <w:spacing w:after="120" w:line="240" w:lineRule="auto"/>
        <w:ind w:firstLine="567"/>
        <w:jc w:val="both"/>
      </w:pPr>
      <w:r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По сути дела, </w:t>
      </w:r>
      <w:r w:rsidR="003942BD"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неся значительные затраты </w:t>
      </w:r>
      <w:r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бункеровщики </w:t>
      </w:r>
      <w:r w:rsidR="003942BD"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были вынуждены </w:t>
      </w:r>
      <w:r w:rsidR="00EA5EAE" w:rsidRPr="004F5AE3">
        <w:rPr>
          <w:rFonts w:ascii="Times New Roman" w:hAnsi="Times New Roman"/>
          <w:sz w:val="24"/>
          <w:szCs w:val="24"/>
          <w:shd w:val="clear" w:color="auto" w:fill="FFFFFF"/>
        </w:rPr>
        <w:t>выполнять мероприятия</w:t>
      </w:r>
      <w:r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EA5EAE"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большая часть </w:t>
      </w:r>
      <w:r w:rsidRPr="004F5AE3">
        <w:rPr>
          <w:rFonts w:ascii="Times New Roman" w:hAnsi="Times New Roman"/>
          <w:sz w:val="24"/>
          <w:szCs w:val="24"/>
          <w:shd w:val="clear" w:color="auto" w:fill="FFFFFF"/>
        </w:rPr>
        <w:t>из котор</w:t>
      </w:r>
      <w:r w:rsidR="00EA5EAE"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ых </w:t>
      </w:r>
      <w:r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не имела ничего общего с </w:t>
      </w:r>
      <w:r w:rsidR="00EA5EAE"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их </w:t>
      </w:r>
      <w:r w:rsidRPr="004F5AE3">
        <w:rPr>
          <w:rFonts w:ascii="Times New Roman" w:hAnsi="Times New Roman"/>
          <w:sz w:val="24"/>
          <w:szCs w:val="24"/>
          <w:shd w:val="clear" w:color="auto" w:fill="FFFFFF"/>
        </w:rPr>
        <w:t>реально</w:t>
      </w:r>
      <w:r w:rsidR="00EA5EAE" w:rsidRPr="004F5AE3">
        <w:rPr>
          <w:rFonts w:ascii="Times New Roman" w:hAnsi="Times New Roman"/>
          <w:sz w:val="24"/>
          <w:szCs w:val="24"/>
          <w:shd w:val="clear" w:color="auto" w:fill="FFFFFF"/>
        </w:rPr>
        <w:t>й деятельностью</w:t>
      </w:r>
      <w:r w:rsidRPr="004F5AE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5EAE"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Например, </w:t>
      </w:r>
      <w:r w:rsidR="003D21E8"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требование о </w:t>
      </w:r>
      <w:r w:rsidRPr="004F5AE3">
        <w:rPr>
          <w:rFonts w:ascii="Times New Roman" w:hAnsi="Times New Roman"/>
          <w:sz w:val="24"/>
          <w:szCs w:val="24"/>
          <w:shd w:val="clear" w:color="auto" w:fill="FFFFFF"/>
        </w:rPr>
        <w:t>проведени</w:t>
      </w:r>
      <w:r w:rsidR="003D21E8" w:rsidRPr="004F5AE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 производственн</w:t>
      </w:r>
      <w:r w:rsidR="003D21E8"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ого </w:t>
      </w:r>
      <w:r w:rsidRPr="004F5AE3">
        <w:rPr>
          <w:rFonts w:ascii="Times New Roman" w:hAnsi="Times New Roman"/>
          <w:sz w:val="24"/>
          <w:szCs w:val="24"/>
          <w:shd w:val="clear" w:color="auto" w:fill="FFFFFF"/>
        </w:rPr>
        <w:t>экологическ</w:t>
      </w:r>
      <w:r w:rsidR="003D21E8"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ого </w:t>
      </w:r>
      <w:r w:rsidRPr="004F5AE3">
        <w:rPr>
          <w:rFonts w:ascii="Times New Roman" w:hAnsi="Times New Roman"/>
          <w:sz w:val="24"/>
          <w:szCs w:val="24"/>
          <w:shd w:val="clear" w:color="auto" w:fill="FFFFFF"/>
        </w:rPr>
        <w:t>контрол</w:t>
      </w:r>
      <w:r w:rsidR="003D21E8" w:rsidRPr="004F5AE3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EA5EAE"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 (ПЭК)</w:t>
      </w:r>
      <w:r w:rsidRPr="004F5AE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D21E8"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F5AE3">
        <w:rPr>
          <w:rFonts w:ascii="Times New Roman" w:hAnsi="Times New Roman"/>
          <w:sz w:val="24"/>
          <w:szCs w:val="24"/>
          <w:shd w:val="clear" w:color="auto" w:fill="FFFFFF"/>
        </w:rPr>
        <w:t>Многочисленные разъяснения в адрес эксперт</w:t>
      </w:r>
      <w:r w:rsidR="00EA5EAE" w:rsidRPr="004F5AE3">
        <w:rPr>
          <w:rFonts w:ascii="Times New Roman" w:hAnsi="Times New Roman"/>
          <w:sz w:val="24"/>
          <w:szCs w:val="24"/>
          <w:shd w:val="clear" w:color="auto" w:fill="FFFFFF"/>
        </w:rPr>
        <w:t>ного органа</w:t>
      </w:r>
      <w:r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 о том, </w:t>
      </w:r>
      <w:r w:rsidR="00802131" w:rsidRPr="004F5AE3">
        <w:rPr>
          <w:rFonts w:ascii="Times New Roman" w:hAnsi="Times New Roman"/>
          <w:sz w:val="24"/>
          <w:szCs w:val="24"/>
          <w:shd w:val="clear" w:color="auto" w:fill="FFFFFF"/>
        </w:rPr>
        <w:t xml:space="preserve">что </w:t>
      </w:r>
      <w:r w:rsidR="003D21E8" w:rsidRPr="004F5AE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3D21E8" w:rsidRPr="004F5AE3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</w:t>
      </w:r>
      <w:r w:rsidR="00EA5EAE" w:rsidRPr="004F5AE3">
        <w:rPr>
          <w:rFonts w:ascii="Times New Roman" w:hAnsi="Times New Roman" w:cs="Times New Roman"/>
          <w:sz w:val="24"/>
          <w:szCs w:val="24"/>
        </w:rPr>
        <w:t xml:space="preserve">морские </w:t>
      </w:r>
      <w:r w:rsidR="003D21E8" w:rsidRPr="004F5AE3">
        <w:rPr>
          <w:rFonts w:ascii="Times New Roman" w:hAnsi="Times New Roman" w:cs="Times New Roman"/>
          <w:sz w:val="24"/>
          <w:szCs w:val="24"/>
        </w:rPr>
        <w:t>суда</w:t>
      </w:r>
      <w:r w:rsidR="00802131" w:rsidRPr="004F5AE3">
        <w:rPr>
          <w:rFonts w:ascii="Times New Roman" w:hAnsi="Times New Roman" w:cs="Times New Roman"/>
          <w:sz w:val="24"/>
          <w:szCs w:val="24"/>
        </w:rPr>
        <w:t>, как не стационарные объекты,</w:t>
      </w:r>
      <w:r w:rsidR="003D21E8" w:rsidRPr="004F5AE3">
        <w:rPr>
          <w:rFonts w:ascii="Times New Roman" w:hAnsi="Times New Roman" w:cs="Times New Roman"/>
          <w:sz w:val="24"/>
          <w:szCs w:val="24"/>
        </w:rPr>
        <w:t xml:space="preserve"> не являются объектом </w:t>
      </w:r>
      <w:r w:rsidR="00802131" w:rsidRPr="004F5AE3">
        <w:rPr>
          <w:rFonts w:ascii="Times New Roman" w:hAnsi="Times New Roman" w:cs="Times New Roman"/>
          <w:sz w:val="24"/>
          <w:szCs w:val="24"/>
        </w:rPr>
        <w:t xml:space="preserve">негативного воздействия </w:t>
      </w:r>
      <w:r w:rsidR="003D21E8" w:rsidRPr="004F5AE3">
        <w:rPr>
          <w:rFonts w:ascii="Times New Roman" w:hAnsi="Times New Roman" w:cs="Times New Roman"/>
          <w:sz w:val="24"/>
          <w:szCs w:val="24"/>
        </w:rPr>
        <w:t xml:space="preserve">той категории, для которой предусмотрен ПЭК, успеха не имеют, и ПЭК продолжают настойчиво требовать. Приходится придумывать ПЭК для морского судна, даже если судно делает 5 </w:t>
      </w:r>
      <w:r w:rsidR="00802131" w:rsidRPr="004F5AE3">
        <w:rPr>
          <w:rFonts w:ascii="Times New Roman" w:hAnsi="Times New Roman" w:cs="Times New Roman"/>
          <w:sz w:val="24"/>
          <w:szCs w:val="24"/>
        </w:rPr>
        <w:t>бункеровок</w:t>
      </w:r>
      <w:r w:rsidR="003D21E8" w:rsidRPr="004F5AE3">
        <w:rPr>
          <w:rFonts w:ascii="Times New Roman" w:hAnsi="Times New Roman" w:cs="Times New Roman"/>
          <w:sz w:val="24"/>
          <w:szCs w:val="24"/>
        </w:rPr>
        <w:t xml:space="preserve"> в год</w:t>
      </w:r>
      <w:r w:rsidR="00802131" w:rsidRPr="004F5AE3">
        <w:rPr>
          <w:rFonts w:ascii="Times New Roman" w:hAnsi="Times New Roman" w:cs="Times New Roman"/>
          <w:sz w:val="24"/>
          <w:szCs w:val="24"/>
        </w:rPr>
        <w:t xml:space="preserve"> в одном районе</w:t>
      </w:r>
      <w:r w:rsidR="003D21E8" w:rsidRPr="004F5A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142" w:rsidRDefault="00FD7BDD" w:rsidP="00B71BA2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4F5AE3">
        <w:t>В</w:t>
      </w:r>
      <w:r w:rsidR="002C67D5" w:rsidRPr="004F5AE3">
        <w:t xml:space="preserve"> 2015 г. Ассоциация бункеровщиков </w:t>
      </w:r>
      <w:r w:rsidR="00EA5EAE" w:rsidRPr="004F5AE3">
        <w:t xml:space="preserve">направила </w:t>
      </w:r>
      <w:r w:rsidR="002C67D5" w:rsidRPr="004F5AE3">
        <w:t xml:space="preserve">в Минприроды России </w:t>
      </w:r>
      <w:r w:rsidR="00EA5EAE" w:rsidRPr="004F5AE3">
        <w:t>обращение,</w:t>
      </w:r>
      <w:r w:rsidR="00EA5EAE">
        <w:t xml:space="preserve"> </w:t>
      </w:r>
      <w:r w:rsidR="002C67D5">
        <w:t>обоснова</w:t>
      </w:r>
      <w:r w:rsidR="00EA5EAE">
        <w:t xml:space="preserve">в </w:t>
      </w:r>
      <w:r w:rsidR="002C67D5">
        <w:t>нелогичност</w:t>
      </w:r>
      <w:r w:rsidR="00EA5EAE">
        <w:t>ь и в большой степени неправомерность</w:t>
      </w:r>
      <w:r w:rsidR="00A0147C">
        <w:t xml:space="preserve"> применения к морским судам требований, </w:t>
      </w:r>
      <w:r w:rsidR="00EA5EAE">
        <w:t xml:space="preserve">аналогичных требованиям к </w:t>
      </w:r>
      <w:r w:rsidR="00A0147C">
        <w:t>стационарным объектам.</w:t>
      </w:r>
      <w:r w:rsidR="00EA5EAE">
        <w:t xml:space="preserve"> </w:t>
      </w:r>
      <w:r>
        <w:t xml:space="preserve">В итоге от Минприроды </w:t>
      </w:r>
      <w:r w:rsidR="00EA5EAE">
        <w:t xml:space="preserve">было получено </w:t>
      </w:r>
      <w:r>
        <w:t>письменн</w:t>
      </w:r>
      <w:r w:rsidR="00EA5EAE">
        <w:t>ое</w:t>
      </w:r>
      <w:r>
        <w:t xml:space="preserve"> разъяснени</w:t>
      </w:r>
      <w:r w:rsidR="00EA5EAE">
        <w:t>е</w:t>
      </w:r>
      <w:r>
        <w:t xml:space="preserve">, где признавалось, что </w:t>
      </w:r>
      <w:r w:rsidR="00B71BA2">
        <w:t>при соблюдении определенных условий планы Л</w:t>
      </w:r>
      <w:r w:rsidR="00EA5EAE">
        <w:t>А</w:t>
      </w:r>
      <w:r w:rsidR="00B71BA2">
        <w:t xml:space="preserve">РН бункеровочных компаний не являются объектами экспертизы. </w:t>
      </w:r>
    </w:p>
    <w:p w:rsidR="00B71BA2" w:rsidRDefault="00EA5EAE" w:rsidP="00B71BA2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>
        <w:t>У</w:t>
      </w:r>
      <w:r w:rsidR="00B71BA2">
        <w:t>словия заключались в том, что если компания осуществляет бункеровочную деятельность исключительно с использованием судов</w:t>
      </w:r>
      <w:r w:rsidR="00583142">
        <w:t xml:space="preserve"> (т.е. «борт-борт»)</w:t>
      </w:r>
      <w:r w:rsidR="00B71BA2">
        <w:t>, то план Л</w:t>
      </w:r>
      <w:r>
        <w:t>А</w:t>
      </w:r>
      <w:r w:rsidR="00B71BA2">
        <w:t xml:space="preserve">РН такой компании не является объектом экспертизы. Если же компания при осуществлении своей деятельности использует искусственные острова, установки и сооружения в понимании Законов № 155-ФЗ </w:t>
      </w:r>
      <w:r w:rsidR="005E0813">
        <w:t xml:space="preserve">(а это </w:t>
      </w:r>
      <w:r w:rsidR="005E0813" w:rsidRPr="005E0813">
        <w:t>«</w:t>
      </w:r>
      <w:r w:rsidR="005E0813" w:rsidRPr="00B71BA2">
        <w:rPr>
          <w:color w:val="000000"/>
        </w:rPr>
        <w:t xml:space="preserve">стационарно закрепленные в соответствии с проектной документацией на их создание по месту расположения во внутренних морских водах, в территориальном море Российской Федерации объекты (искусственно сооруженные конструкции), имеющие намывное, насыпное, свайное и (или) иные </w:t>
      </w:r>
      <w:proofErr w:type="spellStart"/>
      <w:r w:rsidR="005E0813" w:rsidRPr="00B71BA2">
        <w:rPr>
          <w:color w:val="000000"/>
        </w:rPr>
        <w:t>неплавучие</w:t>
      </w:r>
      <w:proofErr w:type="spellEnd"/>
      <w:r w:rsidR="005E0813" w:rsidRPr="00B71BA2">
        <w:rPr>
          <w:color w:val="000000"/>
        </w:rPr>
        <w:t xml:space="preserve"> опорные основания, выступающие над поверхностью воды при максимальном приливе</w:t>
      </w:r>
      <w:r w:rsidR="005E0813" w:rsidRPr="005E0813">
        <w:rPr>
          <w:color w:val="000000"/>
        </w:rPr>
        <w:t>»)</w:t>
      </w:r>
      <w:r w:rsidR="00B71BA2" w:rsidRPr="005E0813">
        <w:t>,</w:t>
      </w:r>
      <w:r w:rsidR="00B71BA2">
        <w:t xml:space="preserve"> то планы </w:t>
      </w:r>
      <w:r>
        <w:t xml:space="preserve">ЛАРН </w:t>
      </w:r>
      <w:r w:rsidR="00B71BA2">
        <w:t xml:space="preserve">таких компаний подпадают под требования проходить экспертизу. </w:t>
      </w:r>
    </w:p>
    <w:p w:rsidR="00860B12" w:rsidRPr="004F5AE3" w:rsidRDefault="00B71BA2" w:rsidP="004F5AE3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4F5AE3">
        <w:t xml:space="preserve">Согласно изменениям и дополнениям, внесенным в Закон №155-ФЗ в ноябре 2017 г., планы </w:t>
      </w:r>
      <w:r w:rsidR="00860B12" w:rsidRPr="004F5AE3">
        <w:t>Л</w:t>
      </w:r>
      <w:r w:rsidR="00EA5EAE" w:rsidRPr="004F5AE3">
        <w:t>А</w:t>
      </w:r>
      <w:r w:rsidR="00860B12" w:rsidRPr="004F5AE3">
        <w:t xml:space="preserve">РН </w:t>
      </w:r>
      <w:r w:rsidR="00860B12" w:rsidRPr="004F5AE3">
        <w:rPr>
          <w:color w:val="000000"/>
          <w:shd w:val="clear" w:color="auto" w:fill="FFFFFF"/>
        </w:rPr>
        <w:t xml:space="preserve">при осуществлении деятельности по перевалке нефти и нефтепродуктов, бункеровке (заправке) судов с использованием специализированных судов, предназначенных для бункеровки (судов-бункеровщиков), </w:t>
      </w:r>
      <w:r w:rsidRPr="004F5AE3">
        <w:t>исключены из объектов государственной экологической экспертизы. ​</w:t>
      </w:r>
      <w:r w:rsidR="00860B12" w:rsidRPr="004F5AE3">
        <w:t xml:space="preserve">Следует отметить, что в формулировке положения Федерального закона </w:t>
      </w:r>
      <w:r w:rsidR="00EA5EAE" w:rsidRPr="004F5AE3">
        <w:t xml:space="preserve">от 2017 г. </w:t>
      </w:r>
      <w:r w:rsidR="00860B12" w:rsidRPr="004F5AE3">
        <w:t>формулировка «</w:t>
      </w:r>
      <w:r w:rsidR="00860B12" w:rsidRPr="004F5AE3">
        <w:rPr>
          <w:u w:val="single"/>
        </w:rPr>
        <w:t>исключительно</w:t>
      </w:r>
      <w:r w:rsidR="00860B12" w:rsidRPr="004F5AE3">
        <w:t xml:space="preserve"> с использованием судов» </w:t>
      </w:r>
      <w:r w:rsidR="00EA5EAE" w:rsidRPr="004F5AE3">
        <w:t xml:space="preserve">не использована, </w:t>
      </w:r>
      <w:r w:rsidR="00860B12" w:rsidRPr="004F5AE3">
        <w:t>что дает право предполагать, что ограничивающие условия для бункеровщиков, изложенные в разъяснительном письме Минприроды от 2015 г., Федеральны</w:t>
      </w:r>
      <w:r w:rsidR="00EA5EAE" w:rsidRPr="004F5AE3">
        <w:t>м</w:t>
      </w:r>
      <w:r w:rsidR="00860B12" w:rsidRPr="004F5AE3">
        <w:t xml:space="preserve"> закон</w:t>
      </w:r>
      <w:r w:rsidR="00EA5EAE" w:rsidRPr="004F5AE3">
        <w:t>ом</w:t>
      </w:r>
      <w:r w:rsidR="00860B12" w:rsidRPr="004F5AE3">
        <w:t xml:space="preserve"> не содерж</w:t>
      </w:r>
      <w:r w:rsidR="00EA5EAE" w:rsidRPr="004F5AE3">
        <w:t>атся</w:t>
      </w:r>
      <w:r w:rsidR="00860B12" w:rsidRPr="004F5AE3">
        <w:t xml:space="preserve">. </w:t>
      </w:r>
    </w:p>
    <w:p w:rsidR="00BB0F94" w:rsidRPr="004F5AE3" w:rsidRDefault="00860B12" w:rsidP="004F5AE3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4F5AE3">
        <w:t xml:space="preserve">Помимо этого, </w:t>
      </w:r>
      <w:r w:rsidR="008B694F" w:rsidRPr="004F5AE3">
        <w:t>изменился порядок утверждения план</w:t>
      </w:r>
      <w:r w:rsidR="00936742" w:rsidRPr="004F5AE3">
        <w:t>ов</w:t>
      </w:r>
      <w:r w:rsidR="008B694F" w:rsidRPr="004F5AE3">
        <w:t xml:space="preserve"> Л</w:t>
      </w:r>
      <w:r w:rsidR="00EA5EAE" w:rsidRPr="004F5AE3">
        <w:t>А</w:t>
      </w:r>
      <w:r w:rsidR="008B694F" w:rsidRPr="004F5AE3">
        <w:t>РН</w:t>
      </w:r>
      <w:r w:rsidR="00936742" w:rsidRPr="004F5AE3">
        <w:t xml:space="preserve"> при перевалке и бункеровке</w:t>
      </w:r>
      <w:r w:rsidR="008B694F" w:rsidRPr="004F5AE3">
        <w:t>.</w:t>
      </w:r>
      <w:r w:rsidRPr="004F5AE3">
        <w:t xml:space="preserve"> </w:t>
      </w:r>
      <w:r w:rsidR="008B694F" w:rsidRPr="004F5AE3">
        <w:t>Теперь план ЛРН организаций, о</w:t>
      </w:r>
      <w:r w:rsidR="008B694F" w:rsidRPr="004F5AE3">
        <w:rPr>
          <w:shd w:val="clear" w:color="auto" w:fill="FFFFFF"/>
        </w:rPr>
        <w:t xml:space="preserve">существляющих деятельность по перевалке нефти и нефтепродуктов, бункеровке (заправке) судов с использованием судов-бункеровщиков утверждается эксплуатирующей организацией </w:t>
      </w:r>
      <w:r w:rsidRPr="004F5AE3">
        <w:rPr>
          <w:shd w:val="clear" w:color="auto" w:fill="FFFFFF"/>
        </w:rPr>
        <w:t>не при наличии положительного заключения государственной экологической экспертизы плана Л</w:t>
      </w:r>
      <w:r w:rsidR="00EA5EAE" w:rsidRPr="004F5AE3">
        <w:rPr>
          <w:shd w:val="clear" w:color="auto" w:fill="FFFFFF"/>
        </w:rPr>
        <w:t>А</w:t>
      </w:r>
      <w:r w:rsidRPr="004F5AE3">
        <w:rPr>
          <w:shd w:val="clear" w:color="auto" w:fill="FFFFFF"/>
        </w:rPr>
        <w:t xml:space="preserve">РН, а </w:t>
      </w:r>
      <w:r w:rsidR="008B694F" w:rsidRPr="004F5AE3">
        <w:rPr>
          <w:shd w:val="clear" w:color="auto" w:fill="FFFFFF"/>
        </w:rPr>
        <w:t xml:space="preserve">после проведения тренировочных учений </w:t>
      </w:r>
      <w:r w:rsidR="00BB0F94" w:rsidRPr="004F5AE3">
        <w:rPr>
          <w:shd w:val="clear" w:color="auto" w:fill="FFFFFF"/>
        </w:rPr>
        <w:t xml:space="preserve">при наличии </w:t>
      </w:r>
      <w:r w:rsidR="008B694F" w:rsidRPr="004F5AE3">
        <w:rPr>
          <w:shd w:val="clear" w:color="auto" w:fill="FFFFFF"/>
        </w:rPr>
        <w:t>положительного заключения о проведении тренировочных учений.</w:t>
      </w:r>
      <w:r w:rsidR="00BB0F94" w:rsidRPr="004F5AE3">
        <w:t xml:space="preserve"> </w:t>
      </w:r>
    </w:p>
    <w:p w:rsidR="004F5AE3" w:rsidRPr="00D50B60" w:rsidRDefault="004F5AE3" w:rsidP="004F5AE3">
      <w:pPr>
        <w:pStyle w:val="ConsPlusTitlePage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AE3">
        <w:rPr>
          <w:rFonts w:ascii="Times New Roman" w:hAnsi="Times New Roman" w:cs="Times New Roman"/>
          <w:sz w:val="24"/>
          <w:szCs w:val="24"/>
        </w:rPr>
        <w:t>Приказ Минтранса России от 24.04.2018 № 161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AE3">
        <w:rPr>
          <w:rFonts w:ascii="Times New Roman" w:hAnsi="Times New Roman" w:cs="Times New Roman"/>
          <w:sz w:val="24"/>
          <w:szCs w:val="24"/>
        </w:rPr>
        <w:t>«Об утверждении Порядка проведения тренировочных учений перед утверждением плана предупреждения и ликвидации разливов нефти и нефтепродуктов при осуществлении деятельности по перевалке нефти и нефтепродуктов, бункеровке (заправке) судов с использованием специализированных судов, предназначенных для бункеровки (судов-бункеровщиков)» вступил в силу 09.06.2018 г.</w:t>
      </w:r>
    </w:p>
    <w:p w:rsidR="00465DDA" w:rsidRDefault="00125826" w:rsidP="004F5AE3">
      <w:pPr>
        <w:pStyle w:val="ConsPlusTitlePage"/>
        <w:spacing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AE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EA5EAE" w:rsidRPr="004F5AE3">
        <w:rPr>
          <w:rFonts w:ascii="Times New Roman" w:hAnsi="Times New Roman" w:cs="Times New Roman"/>
          <w:color w:val="000000"/>
          <w:sz w:val="24"/>
          <w:szCs w:val="24"/>
        </w:rPr>
        <w:t>наш</w:t>
      </w:r>
      <w:r w:rsidRPr="004F5AE3">
        <w:rPr>
          <w:rFonts w:ascii="Times New Roman" w:hAnsi="Times New Roman" w:cs="Times New Roman"/>
          <w:color w:val="000000"/>
          <w:sz w:val="24"/>
          <w:szCs w:val="24"/>
        </w:rPr>
        <w:t xml:space="preserve"> взгляд, утверждение плана Л</w:t>
      </w:r>
      <w:r w:rsidR="00EA5EAE" w:rsidRPr="004F5AE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5AE3">
        <w:rPr>
          <w:rFonts w:ascii="Times New Roman" w:hAnsi="Times New Roman" w:cs="Times New Roman"/>
          <w:color w:val="000000"/>
          <w:sz w:val="24"/>
          <w:szCs w:val="24"/>
        </w:rPr>
        <w:t xml:space="preserve">РН через учения является более </w:t>
      </w:r>
      <w:r w:rsidR="00EA5EAE" w:rsidRPr="004F5AE3">
        <w:rPr>
          <w:rFonts w:ascii="Times New Roman" w:hAnsi="Times New Roman" w:cs="Times New Roman"/>
          <w:color w:val="000000"/>
          <w:sz w:val="24"/>
          <w:szCs w:val="24"/>
        </w:rPr>
        <w:t>практичным</w:t>
      </w:r>
      <w:r w:rsidRPr="004F5AE3">
        <w:rPr>
          <w:rFonts w:ascii="Times New Roman" w:hAnsi="Times New Roman" w:cs="Times New Roman"/>
          <w:color w:val="000000"/>
          <w:sz w:val="24"/>
          <w:szCs w:val="24"/>
        </w:rPr>
        <w:t xml:space="preserve"> подходом, чем государственная экологическая экспертиза.</w:t>
      </w:r>
      <w:r w:rsidR="00465DDA" w:rsidRPr="004F5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5AE3">
        <w:rPr>
          <w:rFonts w:ascii="Times New Roman" w:hAnsi="Times New Roman" w:cs="Times New Roman"/>
          <w:color w:val="000000"/>
          <w:sz w:val="24"/>
          <w:szCs w:val="24"/>
        </w:rPr>
        <w:t>Во-первых, потому что план Л</w:t>
      </w:r>
      <w:r w:rsidR="00EA5EAE" w:rsidRPr="004F5AE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5AE3">
        <w:rPr>
          <w:rFonts w:ascii="Times New Roman" w:hAnsi="Times New Roman" w:cs="Times New Roman"/>
          <w:color w:val="000000"/>
          <w:sz w:val="24"/>
          <w:szCs w:val="24"/>
        </w:rPr>
        <w:t xml:space="preserve">РН – это документ, регламентирующий </w:t>
      </w:r>
      <w:r w:rsidR="00465DDA" w:rsidRPr="004F5AE3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</w:t>
      </w:r>
      <w:r w:rsidRPr="004F5AE3">
        <w:rPr>
          <w:rFonts w:ascii="Times New Roman" w:hAnsi="Times New Roman" w:cs="Times New Roman"/>
          <w:color w:val="000000"/>
          <w:sz w:val="24"/>
          <w:szCs w:val="24"/>
        </w:rPr>
        <w:t>мероприятия по пр</w:t>
      </w:r>
      <w:r w:rsidR="00EA5EAE" w:rsidRPr="004F5AE3">
        <w:rPr>
          <w:rFonts w:ascii="Times New Roman" w:hAnsi="Times New Roman" w:cs="Times New Roman"/>
          <w:color w:val="000000"/>
          <w:sz w:val="24"/>
          <w:szCs w:val="24"/>
        </w:rPr>
        <w:t xml:space="preserve">едупреждению </w:t>
      </w:r>
      <w:r w:rsidRPr="004F5AE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F5A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ликвидации аварийных ситуаций, связанных с разливами нефти. Во-вторых, практика государственной экологической экспертизы планов Л</w:t>
      </w:r>
      <w:r w:rsidR="00F92670" w:rsidRPr="004F5AE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5AE3">
        <w:rPr>
          <w:rFonts w:ascii="Times New Roman" w:hAnsi="Times New Roman" w:cs="Times New Roman"/>
          <w:color w:val="000000"/>
          <w:sz w:val="24"/>
          <w:szCs w:val="24"/>
        </w:rPr>
        <w:t xml:space="preserve">РН бункеровщиков показала надуманность и нецелесообразность этой процедуры для таких объектов как морские суда, используемые для бункеровки топливом, </w:t>
      </w:r>
      <w:r w:rsidR="00465DDA" w:rsidRPr="004F5AE3">
        <w:rPr>
          <w:rFonts w:ascii="Times New Roman" w:hAnsi="Times New Roman" w:cs="Times New Roman"/>
          <w:color w:val="000000"/>
          <w:sz w:val="24"/>
          <w:szCs w:val="24"/>
        </w:rPr>
        <w:t xml:space="preserve">особенно с учетом </w:t>
      </w:r>
      <w:r w:rsidRPr="004F5AE3">
        <w:rPr>
          <w:rFonts w:ascii="Times New Roman" w:hAnsi="Times New Roman" w:cs="Times New Roman"/>
          <w:color w:val="000000"/>
          <w:sz w:val="24"/>
          <w:szCs w:val="24"/>
        </w:rPr>
        <w:t xml:space="preserve">высокой стоимости организации </w:t>
      </w:r>
      <w:r w:rsidR="00465DDA" w:rsidRPr="004F5AE3">
        <w:rPr>
          <w:rFonts w:ascii="Times New Roman" w:hAnsi="Times New Roman" w:cs="Times New Roman"/>
          <w:color w:val="000000"/>
          <w:sz w:val="24"/>
          <w:szCs w:val="24"/>
        </w:rPr>
        <w:t xml:space="preserve">и проведения мероприятий в рамках экспертизы, </w:t>
      </w:r>
      <w:r w:rsidRPr="004F5AE3">
        <w:rPr>
          <w:rFonts w:ascii="Times New Roman" w:hAnsi="Times New Roman" w:cs="Times New Roman"/>
          <w:color w:val="000000"/>
          <w:sz w:val="24"/>
          <w:szCs w:val="24"/>
        </w:rPr>
        <w:t>длительных сроках исполнения</w:t>
      </w:r>
      <w:r w:rsidR="00465DDA" w:rsidRPr="004F5AE3">
        <w:rPr>
          <w:rFonts w:ascii="Times New Roman" w:hAnsi="Times New Roman" w:cs="Times New Roman"/>
          <w:color w:val="000000"/>
          <w:sz w:val="24"/>
          <w:szCs w:val="24"/>
        </w:rPr>
        <w:t xml:space="preserve"> и неправомерных требований экспертных органов. </w:t>
      </w:r>
    </w:p>
    <w:p w:rsidR="009255DD" w:rsidRPr="004F5AE3" w:rsidRDefault="009255DD" w:rsidP="004F5AE3">
      <w:pPr>
        <w:pStyle w:val="ConsPlusTitlePage"/>
        <w:spacing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B60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тренировочных учений, утвержденный Приказом № 161, также предусматривает определенную процедуру проведения учений, которая предполагает разработку плана учений, подачу заявления о проведении учений </w:t>
      </w:r>
      <w:r w:rsidR="00F608E2" w:rsidRPr="00D50B60">
        <w:rPr>
          <w:rFonts w:ascii="Times New Roman" w:hAnsi="Times New Roman" w:cs="Times New Roman"/>
          <w:color w:val="000000"/>
          <w:sz w:val="24"/>
          <w:szCs w:val="24"/>
        </w:rPr>
        <w:t xml:space="preserve">в Росморречфлот </w:t>
      </w:r>
      <w:r w:rsidRPr="00D50B60">
        <w:rPr>
          <w:rFonts w:ascii="Times New Roman" w:hAnsi="Times New Roman" w:cs="Times New Roman"/>
          <w:color w:val="000000"/>
          <w:sz w:val="24"/>
          <w:szCs w:val="24"/>
        </w:rPr>
        <w:t>не позднее чем за 30 дней до даты проведения,</w:t>
      </w:r>
      <w:r w:rsidR="00F608E2" w:rsidRPr="00D50B60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комиссии в Росморречфлоте и т.д.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5DDA" w:rsidRPr="004F5AE3" w:rsidRDefault="00465DDA" w:rsidP="004F5AE3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4F5AE3">
        <w:rPr>
          <w:color w:val="000000"/>
        </w:rPr>
        <w:t>Однако, до тех пор, пока</w:t>
      </w:r>
      <w:r w:rsidR="00F608E2">
        <w:rPr>
          <w:color w:val="000000"/>
        </w:rPr>
        <w:t xml:space="preserve"> вновь принятый</w:t>
      </w:r>
      <w:r w:rsidRPr="004F5AE3">
        <w:rPr>
          <w:color w:val="000000"/>
        </w:rPr>
        <w:t xml:space="preserve"> порядок проведения тренировочных</w:t>
      </w:r>
      <w:r w:rsidRPr="004F5AE3">
        <w:t xml:space="preserve"> учений не </w:t>
      </w:r>
      <w:r w:rsidR="00F608E2">
        <w:t xml:space="preserve">будет </w:t>
      </w:r>
      <w:r w:rsidRPr="004F5AE3">
        <w:t>отработан</w:t>
      </w:r>
      <w:r w:rsidR="00F608E2">
        <w:t xml:space="preserve"> на практике</w:t>
      </w:r>
      <w:r w:rsidRPr="004F5AE3">
        <w:rPr>
          <w:color w:val="000000"/>
        </w:rPr>
        <w:t xml:space="preserve">, </w:t>
      </w:r>
      <w:r w:rsidR="00F608E2">
        <w:rPr>
          <w:color w:val="000000"/>
        </w:rPr>
        <w:t xml:space="preserve">судить </w:t>
      </w:r>
      <w:r w:rsidRPr="004F5AE3">
        <w:rPr>
          <w:color w:val="000000"/>
        </w:rPr>
        <w:t>о</w:t>
      </w:r>
      <w:r w:rsidR="00F608E2">
        <w:rPr>
          <w:color w:val="000000"/>
        </w:rPr>
        <w:t xml:space="preserve">б эффективности </w:t>
      </w:r>
      <w:r w:rsidRPr="004F5AE3">
        <w:rPr>
          <w:color w:val="000000"/>
        </w:rPr>
        <w:t>ново</w:t>
      </w:r>
      <w:r w:rsidR="00F608E2">
        <w:rPr>
          <w:color w:val="000000"/>
        </w:rPr>
        <w:t>го</w:t>
      </w:r>
      <w:r w:rsidRPr="004F5AE3">
        <w:rPr>
          <w:color w:val="000000"/>
        </w:rPr>
        <w:t xml:space="preserve"> порядк</w:t>
      </w:r>
      <w:r w:rsidR="00F608E2">
        <w:rPr>
          <w:color w:val="000000"/>
        </w:rPr>
        <w:t>а</w:t>
      </w:r>
      <w:r w:rsidRPr="004F5AE3">
        <w:rPr>
          <w:color w:val="000000"/>
        </w:rPr>
        <w:t xml:space="preserve"> утверждения планов ЛРН </w:t>
      </w:r>
      <w:r w:rsidRPr="004F5AE3">
        <w:t>при перевалке и бункеровке пока рано.</w:t>
      </w:r>
    </w:p>
    <w:p w:rsidR="00465DDA" w:rsidRDefault="00465DDA" w:rsidP="00465DD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В настоящее время следует обратить внимание на другое.</w:t>
      </w:r>
    </w:p>
    <w:p w:rsidR="00465DDA" w:rsidRDefault="00465DDA" w:rsidP="00465DD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Несмотря на то, что Федеральным законом планы ЛРН при бункеровке исключены из объектов экологической экспертизы, на практике происходит следующее. </w:t>
      </w:r>
    </w:p>
    <w:p w:rsidR="00465DDA" w:rsidRDefault="00465DDA" w:rsidP="00465DD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Согласно разъяснительному письму</w:t>
      </w:r>
      <w:bookmarkStart w:id="0" w:name="_GoBack"/>
      <w:bookmarkEnd w:id="0"/>
      <w:r>
        <w:rPr>
          <w:color w:val="000000"/>
        </w:rPr>
        <w:t xml:space="preserve"> Минприроды от 2015 г. согласно п. 2 ст. 34 Закона № 155-ФЗ все виды хозяйственной и иной деятельности во внутренних морских водах и в территориальном море могут осуществляться только при положительном заключении государственной экологической экспертизы. Это, по мнению Минприроды, распространяется и </w:t>
      </w:r>
      <w:r w:rsidR="00E52C8B">
        <w:rPr>
          <w:color w:val="000000"/>
        </w:rPr>
        <w:t xml:space="preserve">на погрузо-разгрузочную деятельность в морских портах. </w:t>
      </w:r>
    </w:p>
    <w:p w:rsidR="00E52C8B" w:rsidRDefault="00E52C8B" w:rsidP="00465DD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Пунктом 3 статьи 34 Закона № 155</w:t>
      </w:r>
      <w:r w:rsidR="00F92670">
        <w:rPr>
          <w:color w:val="000000"/>
        </w:rPr>
        <w:t>-</w:t>
      </w:r>
      <w:r>
        <w:rPr>
          <w:color w:val="000000"/>
        </w:rPr>
        <w:t xml:space="preserve">ФЗ установлен перечень </w:t>
      </w:r>
      <w:r w:rsidR="00F92670">
        <w:rPr>
          <w:color w:val="000000"/>
        </w:rPr>
        <w:t xml:space="preserve">видов деятельности, подпадающих под </w:t>
      </w:r>
      <w:r>
        <w:rPr>
          <w:color w:val="000000"/>
        </w:rPr>
        <w:t>экспертиз</w:t>
      </w:r>
      <w:r w:rsidR="00F92670">
        <w:rPr>
          <w:color w:val="000000"/>
        </w:rPr>
        <w:t>у</w:t>
      </w:r>
      <w:r>
        <w:rPr>
          <w:color w:val="000000"/>
        </w:rPr>
        <w:t xml:space="preserve">, который </w:t>
      </w:r>
      <w:r w:rsidR="00F92670">
        <w:rPr>
          <w:color w:val="000000"/>
        </w:rPr>
        <w:t xml:space="preserve">не </w:t>
      </w:r>
      <w:r>
        <w:rPr>
          <w:color w:val="000000"/>
        </w:rPr>
        <w:t xml:space="preserve">является </w:t>
      </w:r>
      <w:r w:rsidR="00F92670">
        <w:rPr>
          <w:color w:val="000000"/>
        </w:rPr>
        <w:t>исчерпывающим</w:t>
      </w:r>
      <w:r>
        <w:rPr>
          <w:color w:val="000000"/>
        </w:rPr>
        <w:t>, поскольку после перечня определенных видов деятельности следует фраза «другие виды планируемой хозяйственной и иной деятельности». Эта формулировка позволяет при желании требовать наличия положительного заключения государственной экологической экспертизы при осуществлении любого вида деятельности во внутренних морских водах и в территориальном море. Что и происходит по отношению к бункеровочным компаниям.</w:t>
      </w:r>
    </w:p>
    <w:p w:rsidR="00506DB3" w:rsidRDefault="00506DB3" w:rsidP="00465DD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E52C8B">
        <w:rPr>
          <w:color w:val="000000"/>
        </w:rPr>
        <w:t xml:space="preserve"> рамках экспертизы хозяйственной деятельности эксперт</w:t>
      </w:r>
      <w:r w:rsidR="00581663">
        <w:rPr>
          <w:color w:val="000000"/>
        </w:rPr>
        <w:t>ный орган</w:t>
      </w:r>
      <w:r w:rsidR="00E52C8B">
        <w:rPr>
          <w:color w:val="000000"/>
        </w:rPr>
        <w:t xml:space="preserve"> в обязательном порядке запрашива</w:t>
      </w:r>
      <w:r w:rsidR="00581663">
        <w:rPr>
          <w:color w:val="000000"/>
        </w:rPr>
        <w:t>е</w:t>
      </w:r>
      <w:r w:rsidR="00E52C8B">
        <w:rPr>
          <w:color w:val="000000"/>
        </w:rPr>
        <w:t xml:space="preserve">т </w:t>
      </w:r>
      <w:r w:rsidR="00581663">
        <w:rPr>
          <w:color w:val="000000"/>
        </w:rPr>
        <w:t xml:space="preserve">у эксплуатирующей организации </w:t>
      </w:r>
      <w:r w:rsidR="00E52C8B">
        <w:rPr>
          <w:color w:val="000000"/>
        </w:rPr>
        <w:t>План ЛРН</w:t>
      </w:r>
      <w:r>
        <w:rPr>
          <w:color w:val="000000"/>
        </w:rPr>
        <w:t xml:space="preserve"> в качестве подтверждения того, что </w:t>
      </w:r>
      <w:r w:rsidR="00F92670">
        <w:rPr>
          <w:color w:val="000000"/>
        </w:rPr>
        <w:t>к</w:t>
      </w:r>
      <w:r>
        <w:rPr>
          <w:color w:val="000000"/>
        </w:rPr>
        <w:t>омпания выполнила законодательные требования и организовала мероприятия по предотвращению и ликвидации аварийных ситуаций.</w:t>
      </w:r>
    </w:p>
    <w:p w:rsidR="00581663" w:rsidRDefault="00506DB3" w:rsidP="00465DD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При этом экспертный орган п</w:t>
      </w:r>
      <w:r w:rsidR="00581663">
        <w:rPr>
          <w:color w:val="000000"/>
        </w:rPr>
        <w:t xml:space="preserve">роводит детальную экспертизу </w:t>
      </w:r>
      <w:r w:rsidR="007C6FA7">
        <w:rPr>
          <w:color w:val="000000"/>
        </w:rPr>
        <w:t>уже</w:t>
      </w:r>
      <w:r>
        <w:rPr>
          <w:color w:val="000000"/>
        </w:rPr>
        <w:t xml:space="preserve"> утвержденного плана Л</w:t>
      </w:r>
      <w:r w:rsidR="007C6FA7">
        <w:rPr>
          <w:color w:val="000000"/>
        </w:rPr>
        <w:t>А</w:t>
      </w:r>
      <w:r>
        <w:rPr>
          <w:color w:val="000000"/>
        </w:rPr>
        <w:t xml:space="preserve">РН, </w:t>
      </w:r>
      <w:r w:rsidR="007C6FA7">
        <w:rPr>
          <w:color w:val="000000"/>
        </w:rPr>
        <w:t xml:space="preserve">нарушая тем самым положения Федерального закона, </w:t>
      </w:r>
      <w:r>
        <w:rPr>
          <w:color w:val="000000"/>
        </w:rPr>
        <w:t xml:space="preserve">а именно </w:t>
      </w:r>
      <w:r w:rsidR="00581663">
        <w:rPr>
          <w:color w:val="000000"/>
        </w:rPr>
        <w:t xml:space="preserve">деятельности по предупреждению и ликвидации аварийных разливов нефти, предусмотренную планом. </w:t>
      </w:r>
    </w:p>
    <w:p w:rsidR="00581663" w:rsidRDefault="00581663" w:rsidP="00465DD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Стоит отметить, что основные замечания экспертов при рассмотрении мероприятий по ЛРН предъявляются, по сути дела, не к хозяйственной деятельности бункеровочной компании, а к хозяйственной деятельности других субъектов, например, к аварийно-спасательным формированиям и иным организациям, участвующим в мероприятиях по ЛРН, с которыми бункеровочная компания взаимодействует на договорной основе. </w:t>
      </w:r>
    </w:p>
    <w:p w:rsidR="00465DDA" w:rsidRDefault="00581663" w:rsidP="00465DD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Причем, экспертный орган не считает нужным обосновать свою позицию </w:t>
      </w:r>
      <w:r w:rsidR="00506DB3">
        <w:rPr>
          <w:color w:val="000000"/>
        </w:rPr>
        <w:t>с точки зрения закона, а доводы компании, проходящей экспертизу хозяйственной деятельности касательно того, что ее план Л</w:t>
      </w:r>
      <w:r w:rsidR="007C6FA7">
        <w:rPr>
          <w:color w:val="000000"/>
        </w:rPr>
        <w:t>А</w:t>
      </w:r>
      <w:r w:rsidR="00506DB3">
        <w:rPr>
          <w:color w:val="000000"/>
        </w:rPr>
        <w:t xml:space="preserve">РН не является объектом экспертизы </w:t>
      </w:r>
      <w:r w:rsidR="007C6FA7">
        <w:rPr>
          <w:color w:val="000000"/>
        </w:rPr>
        <w:t xml:space="preserve">согласно Федеральному законодательству, </w:t>
      </w:r>
      <w:r w:rsidR="00506DB3">
        <w:rPr>
          <w:color w:val="000000"/>
        </w:rPr>
        <w:t>и мероприятия по ЛРН не должны рассматриваться в рамках экспертизы хозяйственной деятельности, игнорируются.</w:t>
      </w:r>
      <w:r>
        <w:rPr>
          <w:color w:val="000000"/>
        </w:rPr>
        <w:t xml:space="preserve"> </w:t>
      </w:r>
    </w:p>
    <w:p w:rsidR="00506DB3" w:rsidRDefault="00506DB3" w:rsidP="00465DD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Таким образом, на сегодняшний день можно констатировать тот факт, что несмотря на то, что формально планы ЛРН бункеровочных компаний исключены из объектов </w:t>
      </w:r>
      <w:r>
        <w:rPr>
          <w:color w:val="000000"/>
        </w:rPr>
        <w:lastRenderedPageBreak/>
        <w:t xml:space="preserve">государственной экологической экспертизы, экспертиза планов ЛРН </w:t>
      </w:r>
      <w:r w:rsidR="007C6FA7">
        <w:rPr>
          <w:color w:val="000000"/>
        </w:rPr>
        <w:t xml:space="preserve">продолжает </w:t>
      </w:r>
      <w:r>
        <w:rPr>
          <w:color w:val="000000"/>
        </w:rPr>
        <w:t>реализ</w:t>
      </w:r>
      <w:r w:rsidR="007C6FA7">
        <w:rPr>
          <w:color w:val="000000"/>
        </w:rPr>
        <w:t>овываться</w:t>
      </w:r>
      <w:r>
        <w:rPr>
          <w:color w:val="000000"/>
        </w:rPr>
        <w:t xml:space="preserve"> в рамках экспертизы хозяйственной деятельности бункеровочных компаний.</w:t>
      </w:r>
    </w:p>
    <w:p w:rsidR="00506DB3" w:rsidRDefault="007C6FA7" w:rsidP="00465DD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Насколько это законно, необходимо разобраться.</w:t>
      </w:r>
    </w:p>
    <w:sectPr w:rsidR="00506DB3" w:rsidSect="00431D5F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B2B08"/>
    <w:multiLevelType w:val="hybridMultilevel"/>
    <w:tmpl w:val="7C28727E"/>
    <w:lvl w:ilvl="0" w:tplc="EE06E2D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16"/>
    <w:rsid w:val="00035DF4"/>
    <w:rsid w:val="000C0CDC"/>
    <w:rsid w:val="00125826"/>
    <w:rsid w:val="00152A55"/>
    <w:rsid w:val="002C67D5"/>
    <w:rsid w:val="002D6E16"/>
    <w:rsid w:val="003942BD"/>
    <w:rsid w:val="003D21E8"/>
    <w:rsid w:val="00431D5F"/>
    <w:rsid w:val="00465DDA"/>
    <w:rsid w:val="004A38B2"/>
    <w:rsid w:val="004F5AE3"/>
    <w:rsid w:val="00506DB3"/>
    <w:rsid w:val="00507BE6"/>
    <w:rsid w:val="00550EF1"/>
    <w:rsid w:val="00581663"/>
    <w:rsid w:val="00583142"/>
    <w:rsid w:val="005A2E08"/>
    <w:rsid w:val="005E0813"/>
    <w:rsid w:val="00686E67"/>
    <w:rsid w:val="006C68E7"/>
    <w:rsid w:val="006E4BA8"/>
    <w:rsid w:val="00704018"/>
    <w:rsid w:val="007822E5"/>
    <w:rsid w:val="007C6FA7"/>
    <w:rsid w:val="00802131"/>
    <w:rsid w:val="00860B12"/>
    <w:rsid w:val="008B694F"/>
    <w:rsid w:val="009255DD"/>
    <w:rsid w:val="00925664"/>
    <w:rsid w:val="00936742"/>
    <w:rsid w:val="009C2BB5"/>
    <w:rsid w:val="00A0147C"/>
    <w:rsid w:val="00A7569E"/>
    <w:rsid w:val="00AB6D3F"/>
    <w:rsid w:val="00B13C13"/>
    <w:rsid w:val="00B17F5A"/>
    <w:rsid w:val="00B34978"/>
    <w:rsid w:val="00B71BA2"/>
    <w:rsid w:val="00BA4231"/>
    <w:rsid w:val="00BB0F94"/>
    <w:rsid w:val="00C717F6"/>
    <w:rsid w:val="00D20688"/>
    <w:rsid w:val="00D50B60"/>
    <w:rsid w:val="00D963A1"/>
    <w:rsid w:val="00E52C8B"/>
    <w:rsid w:val="00EA5DEA"/>
    <w:rsid w:val="00EA5EAE"/>
    <w:rsid w:val="00F42C70"/>
    <w:rsid w:val="00F608E2"/>
    <w:rsid w:val="00F92670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55279-E401-4D27-B853-501852B8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F5A"/>
  </w:style>
  <w:style w:type="paragraph" w:styleId="1">
    <w:name w:val="heading 1"/>
    <w:basedOn w:val="a"/>
    <w:next w:val="a"/>
    <w:link w:val="10"/>
    <w:uiPriority w:val="99"/>
    <w:qFormat/>
    <w:rsid w:val="00A014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63A1"/>
    <w:rPr>
      <w:color w:val="0000FF"/>
      <w:u w:val="single"/>
    </w:rPr>
  </w:style>
  <w:style w:type="paragraph" w:customStyle="1" w:styleId="pcenter">
    <w:name w:val="pcenter"/>
    <w:basedOn w:val="a"/>
    <w:rsid w:val="009C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0147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s10">
    <w:name w:val="s_10"/>
    <w:basedOn w:val="a0"/>
    <w:rsid w:val="00A0147C"/>
  </w:style>
  <w:style w:type="character" w:customStyle="1" w:styleId="apple-converted-space">
    <w:name w:val="apple-converted-space"/>
    <w:basedOn w:val="a0"/>
    <w:rsid w:val="00A7569E"/>
  </w:style>
  <w:style w:type="paragraph" w:styleId="HTML">
    <w:name w:val="HTML Preformatted"/>
    <w:basedOn w:val="a"/>
    <w:link w:val="HTML0"/>
    <w:uiPriority w:val="99"/>
    <w:unhideWhenUsed/>
    <w:rsid w:val="003D2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21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F5A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43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Коваленко</dc:creator>
  <cp:lastModifiedBy>Ксения Коваленко</cp:lastModifiedBy>
  <cp:revision>4</cp:revision>
  <dcterms:created xsi:type="dcterms:W3CDTF">2018-05-31T10:12:00Z</dcterms:created>
  <dcterms:modified xsi:type="dcterms:W3CDTF">2018-06-01T11:47:00Z</dcterms:modified>
</cp:coreProperties>
</file>