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00000" w14:textId="77777777" w:rsidR="00F94EB2" w:rsidRDefault="00F94EB2">
      <w:pPr>
        <w:widowControl w:val="0"/>
        <w:spacing w:before="100" w:after="100"/>
        <w:jc w:val="both"/>
        <w:rPr>
          <w:sz w:val="2"/>
        </w:rPr>
      </w:pPr>
      <w:bookmarkStart w:id="0" w:name="_GoBack"/>
      <w:bookmarkEnd w:id="0"/>
    </w:p>
    <w:p w14:paraId="05000000" w14:textId="77777777" w:rsidR="00F94EB2" w:rsidRDefault="00F94EB2">
      <w:pPr>
        <w:widowControl w:val="0"/>
        <w:jc w:val="both"/>
        <w:rPr>
          <w:sz w:val="16"/>
        </w:rPr>
      </w:pPr>
    </w:p>
    <w:p w14:paraId="06000000" w14:textId="77777777" w:rsidR="00F94EB2" w:rsidRDefault="00D51A9E">
      <w:pPr>
        <w:widowControl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ТРАНСПОРТА РОССИЙСКОЙ ФЕДЕРАЦИИ</w:t>
      </w:r>
    </w:p>
    <w:p w14:paraId="07000000" w14:textId="77777777" w:rsidR="00F94EB2" w:rsidRDefault="00F94EB2">
      <w:pPr>
        <w:widowControl w:val="0"/>
        <w:jc w:val="both"/>
        <w:rPr>
          <w:rFonts w:ascii="Times New Roman" w:hAnsi="Times New Roman"/>
          <w:b/>
          <w:sz w:val="28"/>
        </w:rPr>
      </w:pPr>
    </w:p>
    <w:p w14:paraId="08000000" w14:textId="77777777" w:rsidR="00F94EB2" w:rsidRDefault="00D51A9E">
      <w:pPr>
        <w:widowControl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14:paraId="09000000" w14:textId="77777777" w:rsidR="00F94EB2" w:rsidRDefault="00F94EB2">
      <w:pPr>
        <w:widowControl w:val="0"/>
        <w:jc w:val="center"/>
        <w:rPr>
          <w:rFonts w:ascii="Times New Roman" w:hAnsi="Times New Roman"/>
          <w:b/>
          <w:sz w:val="28"/>
        </w:rPr>
      </w:pPr>
    </w:p>
    <w:p w14:paraId="0A000000" w14:textId="77777777" w:rsidR="00F94EB2" w:rsidRDefault="00F94EB2">
      <w:pPr>
        <w:widowControl w:val="0"/>
        <w:jc w:val="both"/>
        <w:rPr>
          <w:rFonts w:ascii="Times New Roman" w:hAnsi="Times New Roman"/>
          <w:b/>
          <w:sz w:val="28"/>
        </w:rPr>
      </w:pPr>
    </w:p>
    <w:p w14:paraId="0B000000" w14:textId="77777777" w:rsidR="00F94EB2" w:rsidRDefault="00D51A9E">
      <w:pPr>
        <w:widowControl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 ПОРЯДКА</w:t>
      </w:r>
    </w:p>
    <w:p w14:paraId="0C000000" w14:textId="77777777" w:rsidR="00F94EB2" w:rsidRDefault="00D51A9E">
      <w:pPr>
        <w:widowControl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ПРОВЕДЕНИЯ ТРЕНИРОВОЧНЫХ УЧЕНИЙ ПЕРЕД УТВЕРЖДЕНИЕМ ПЛАНА</w:t>
      </w:r>
    </w:p>
    <w:p w14:paraId="0D000000" w14:textId="77777777" w:rsidR="00F94EB2" w:rsidRDefault="00D51A9E">
      <w:pPr>
        <w:widowControl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ПРЕДУПРЕЖДЕНИЯ И ЛИКВИДАЦИИ РАЗЛИВОВ НЕФТИ И НЕФТЕПРОДУКТОВ</w:t>
      </w:r>
    </w:p>
    <w:p w14:paraId="0E000000" w14:textId="77777777" w:rsidR="00F94EB2" w:rsidRDefault="00D51A9E">
      <w:pPr>
        <w:widowControl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 ОСУЩЕСТВЛЕНИИ ДЕЯТЕЛЬНОСТИ ПО ПЕРЕВАЛКЕ НЕФТИ</w:t>
      </w:r>
    </w:p>
    <w:p w14:paraId="0F000000" w14:textId="77777777" w:rsidR="00F94EB2" w:rsidRDefault="00D51A9E">
      <w:pPr>
        <w:widowControl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 </w:t>
      </w:r>
      <w:r>
        <w:rPr>
          <w:rFonts w:ascii="Times New Roman" w:hAnsi="Times New Roman"/>
          <w:b/>
          <w:sz w:val="28"/>
        </w:rPr>
        <w:t>НЕФТЕПРОДУКТОВ, БУНКЕРОВКЕ (ЗАПРАВКЕ) СУДОВ</w:t>
      </w:r>
    </w:p>
    <w:p w14:paraId="10000000" w14:textId="77777777" w:rsidR="00F94EB2" w:rsidRDefault="00D51A9E">
      <w:pPr>
        <w:widowControl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ИСПОЛЬЗОВАНИЕМ СПЕЦИАЛИЗИРОВАННЫХ СУДОВ,</w:t>
      </w:r>
    </w:p>
    <w:p w14:paraId="11000000" w14:textId="77777777" w:rsidR="00F94EB2" w:rsidRDefault="00D51A9E">
      <w:pPr>
        <w:widowControl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ПРЕДНАЗНАЧЕННЫХ ДЛЯ БУНКЕРОВКИ (СУДОВ-БУНКЕРОВЩИКОВ)</w:t>
      </w:r>
    </w:p>
    <w:p w14:paraId="12000000" w14:textId="77777777" w:rsidR="00F94EB2" w:rsidRDefault="00F94EB2">
      <w:pPr>
        <w:widowControl w:val="0"/>
        <w:jc w:val="both"/>
        <w:rPr>
          <w:rFonts w:ascii="Times New Roman" w:hAnsi="Times New Roman"/>
          <w:sz w:val="28"/>
        </w:rPr>
      </w:pPr>
    </w:p>
    <w:p w14:paraId="13000000" w14:textId="77777777" w:rsidR="00F94EB2" w:rsidRDefault="00D51A9E">
      <w:pPr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hyperlink r:id="rId6" w:history="1">
        <w:r>
          <w:rPr>
            <w:rFonts w:ascii="Times New Roman" w:hAnsi="Times New Roman"/>
            <w:color w:val="0000FF"/>
            <w:sz w:val="28"/>
          </w:rPr>
          <w:t>пунктом 2.1 статьи 16.1</w:t>
        </w:r>
      </w:hyperlink>
      <w:r>
        <w:rPr>
          <w:rFonts w:ascii="Times New Roman" w:hAnsi="Times New Roman"/>
          <w:sz w:val="28"/>
        </w:rPr>
        <w:t xml:space="preserve"> Федерального закона от 31 июля 1998 г. N 155-ФЗ "О внутренних морских водах, территориальном море и прилежащей зоне Российской Федерации" (Собрание законодательства Российской</w:t>
      </w:r>
      <w:r>
        <w:rPr>
          <w:rFonts w:ascii="Times New Roman" w:hAnsi="Times New Roman"/>
          <w:sz w:val="28"/>
        </w:rPr>
        <w:t xml:space="preserve"> Федерации, 1998, N 31, ст. 3833; 2003, N 17, ст. 1556, N 27, ст. 2700, N 46, ст. 4444; 2004, N 35, ст. 3607; 2007, N 46, ст. 5557; 2008, N 30, ст. 3616, N 49, ст. 5748; 2009, N 52, ст. 6440; 2011, N 15, ст. 2021, N 27, ст. 3880, N 30, ст. 4590, 4594, N 48</w:t>
      </w:r>
      <w:r>
        <w:rPr>
          <w:rFonts w:ascii="Times New Roman" w:hAnsi="Times New Roman"/>
          <w:sz w:val="28"/>
        </w:rPr>
        <w:t>, ст. 6732; 2012, N 31, ст. 4321, N 53, ст. 7612; 2013, N 19, ст. 2314, N 23, ст. 2868; 2014, N 6, ст. 566, N 52, ст. 7557; 2015, N 29, ст. 4339, 4347; 2016, N 27, ст. 4186; 2017, N 30, ст. 4457) приказываю:</w:t>
      </w:r>
    </w:p>
    <w:p w14:paraId="14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прилагаемый </w:t>
      </w:r>
      <w:hyperlink w:anchor="Par31" w:history="1">
        <w:r>
          <w:rPr>
            <w:rFonts w:ascii="Times New Roman" w:hAnsi="Times New Roman"/>
            <w:color w:val="0000FF"/>
            <w:sz w:val="28"/>
          </w:rPr>
          <w:t>Порядо</w:t>
        </w:r>
        <w:r>
          <w:rPr>
            <w:rFonts w:ascii="Times New Roman" w:hAnsi="Times New Roman"/>
            <w:color w:val="0000FF"/>
            <w:sz w:val="28"/>
          </w:rPr>
          <w:t>к</w:t>
        </w:r>
      </w:hyperlink>
      <w:r>
        <w:rPr>
          <w:rFonts w:ascii="Times New Roman" w:hAnsi="Times New Roman"/>
          <w:sz w:val="28"/>
        </w:rPr>
        <w:t xml:space="preserve"> проведения тренировочных учений перед утверждением плана предупреждения и ликвидации разливов нефти и нефтепродуктов при осуществлении деятельности по перевалке нефти и нефтепродуктов, бункеровке (заправке) судов с использованием специализированных су</w:t>
      </w:r>
      <w:r>
        <w:rPr>
          <w:rFonts w:ascii="Times New Roman" w:hAnsi="Times New Roman"/>
          <w:sz w:val="28"/>
        </w:rPr>
        <w:t>дов, предназначенных для бункеровки (судов-бункеровщиков).</w:t>
      </w:r>
    </w:p>
    <w:p w14:paraId="15000000" w14:textId="77777777" w:rsidR="00F94EB2" w:rsidRDefault="00F94EB2">
      <w:pPr>
        <w:widowControl w:val="0"/>
        <w:jc w:val="both"/>
        <w:rPr>
          <w:rFonts w:ascii="Times New Roman" w:hAnsi="Times New Roman"/>
          <w:sz w:val="28"/>
        </w:rPr>
      </w:pPr>
    </w:p>
    <w:p w14:paraId="16000000" w14:textId="77777777" w:rsidR="00F94EB2" w:rsidRDefault="00D51A9E">
      <w:pPr>
        <w:widowControl w:val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Е.И. Дитрих</w:t>
      </w:r>
    </w:p>
    <w:p w14:paraId="17000000" w14:textId="77777777" w:rsidR="00F94EB2" w:rsidRDefault="00F94EB2">
      <w:pPr>
        <w:widowControl w:val="0"/>
        <w:jc w:val="both"/>
        <w:rPr>
          <w:rFonts w:ascii="Times New Roman" w:hAnsi="Times New Roman"/>
          <w:sz w:val="28"/>
        </w:rPr>
      </w:pPr>
    </w:p>
    <w:p w14:paraId="18000000" w14:textId="77777777" w:rsidR="00F94EB2" w:rsidRDefault="00F94EB2">
      <w:pPr>
        <w:widowControl w:val="0"/>
        <w:jc w:val="both"/>
        <w:rPr>
          <w:rFonts w:ascii="Times New Roman" w:hAnsi="Times New Roman"/>
          <w:sz w:val="28"/>
        </w:rPr>
      </w:pPr>
    </w:p>
    <w:p w14:paraId="19000000" w14:textId="77777777" w:rsidR="00F94EB2" w:rsidRDefault="00F94EB2">
      <w:pPr>
        <w:widowControl w:val="0"/>
        <w:jc w:val="both"/>
        <w:rPr>
          <w:rFonts w:ascii="Times New Roman" w:hAnsi="Times New Roman"/>
          <w:sz w:val="28"/>
        </w:rPr>
      </w:pPr>
    </w:p>
    <w:p w14:paraId="1A000000" w14:textId="77777777" w:rsidR="00F94EB2" w:rsidRDefault="00F94EB2">
      <w:pPr>
        <w:widowControl w:val="0"/>
        <w:jc w:val="both"/>
        <w:rPr>
          <w:rFonts w:ascii="Times New Roman" w:hAnsi="Times New Roman"/>
          <w:sz w:val="28"/>
        </w:rPr>
      </w:pPr>
    </w:p>
    <w:p w14:paraId="1B000000" w14:textId="77777777" w:rsidR="00F94EB2" w:rsidRDefault="00F94EB2">
      <w:pPr>
        <w:widowControl w:val="0"/>
        <w:jc w:val="both"/>
        <w:rPr>
          <w:rFonts w:ascii="Times New Roman" w:hAnsi="Times New Roman"/>
          <w:sz w:val="28"/>
        </w:rPr>
      </w:pPr>
    </w:p>
    <w:p w14:paraId="1C000000" w14:textId="77777777" w:rsidR="00F94EB2" w:rsidRDefault="00F94EB2">
      <w:pPr>
        <w:widowControl w:val="0"/>
        <w:jc w:val="both"/>
        <w:rPr>
          <w:rFonts w:ascii="Times New Roman" w:hAnsi="Times New Roman"/>
          <w:sz w:val="28"/>
        </w:rPr>
      </w:pPr>
    </w:p>
    <w:p w14:paraId="1D000000" w14:textId="77777777" w:rsidR="00F94EB2" w:rsidRDefault="00F94EB2">
      <w:pPr>
        <w:widowControl w:val="0"/>
        <w:jc w:val="both"/>
        <w:rPr>
          <w:rFonts w:ascii="Times New Roman" w:hAnsi="Times New Roman"/>
          <w:sz w:val="28"/>
        </w:rPr>
      </w:pPr>
    </w:p>
    <w:p w14:paraId="1E000000" w14:textId="77777777" w:rsidR="00F94EB2" w:rsidRDefault="00F94EB2">
      <w:pPr>
        <w:widowControl w:val="0"/>
        <w:jc w:val="both"/>
        <w:rPr>
          <w:rFonts w:ascii="Times New Roman" w:hAnsi="Times New Roman"/>
          <w:sz w:val="28"/>
        </w:rPr>
      </w:pPr>
    </w:p>
    <w:p w14:paraId="1F000000" w14:textId="77777777" w:rsidR="00F94EB2" w:rsidRDefault="00F94EB2">
      <w:pPr>
        <w:widowControl w:val="0"/>
        <w:jc w:val="both"/>
        <w:rPr>
          <w:rFonts w:ascii="Times New Roman" w:hAnsi="Times New Roman"/>
          <w:sz w:val="28"/>
        </w:rPr>
      </w:pPr>
    </w:p>
    <w:p w14:paraId="20000000" w14:textId="77777777" w:rsidR="00F94EB2" w:rsidRDefault="00F94EB2">
      <w:pPr>
        <w:widowControl w:val="0"/>
        <w:jc w:val="both"/>
        <w:rPr>
          <w:rFonts w:ascii="Times New Roman" w:hAnsi="Times New Roman"/>
          <w:sz w:val="28"/>
        </w:rPr>
      </w:pPr>
    </w:p>
    <w:p w14:paraId="21000000" w14:textId="77777777" w:rsidR="00F94EB2" w:rsidRDefault="00D51A9E">
      <w:pPr>
        <w:widowControl w:val="0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Утвержден</w:t>
      </w:r>
    </w:p>
    <w:p w14:paraId="22000000" w14:textId="77777777" w:rsidR="00F94EB2" w:rsidRDefault="00D51A9E">
      <w:pPr>
        <w:widowControl w:val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 Минтранса России</w:t>
      </w:r>
    </w:p>
    <w:p w14:paraId="23000000" w14:textId="77777777" w:rsidR="00F94EB2" w:rsidRDefault="00D51A9E">
      <w:pPr>
        <w:widowControl w:val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... ... г. N ...</w:t>
      </w:r>
    </w:p>
    <w:p w14:paraId="24000000" w14:textId="77777777" w:rsidR="00F94EB2" w:rsidRDefault="00F94EB2">
      <w:pPr>
        <w:widowControl w:val="0"/>
        <w:jc w:val="both"/>
        <w:rPr>
          <w:rFonts w:ascii="Times New Roman" w:hAnsi="Times New Roman"/>
          <w:sz w:val="28"/>
        </w:rPr>
      </w:pPr>
    </w:p>
    <w:p w14:paraId="25000000" w14:textId="77777777" w:rsidR="00F94EB2" w:rsidRDefault="00D51A9E">
      <w:pPr>
        <w:widowControl w:val="0"/>
        <w:jc w:val="center"/>
        <w:rPr>
          <w:rFonts w:ascii="Times New Roman" w:hAnsi="Times New Roman"/>
          <w:b/>
          <w:sz w:val="28"/>
        </w:rPr>
      </w:pPr>
      <w:bookmarkStart w:id="1" w:name="Par31"/>
      <w:bookmarkEnd w:id="1"/>
      <w:r>
        <w:rPr>
          <w:rFonts w:ascii="Times New Roman" w:hAnsi="Times New Roman"/>
          <w:b/>
          <w:sz w:val="28"/>
        </w:rPr>
        <w:t>ПОРЯДОК</w:t>
      </w:r>
    </w:p>
    <w:p w14:paraId="26000000" w14:textId="77777777" w:rsidR="00F94EB2" w:rsidRDefault="00D51A9E">
      <w:pPr>
        <w:widowControl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ПРОВЕДЕНИЯ ТРЕНИРОВОЧНЫХ УЧЕНИЙ ПЕРЕД УТВЕРЖДЕНИЕМ ПЛАНА</w:t>
      </w:r>
    </w:p>
    <w:p w14:paraId="27000000" w14:textId="77777777" w:rsidR="00F94EB2" w:rsidRDefault="00D51A9E">
      <w:pPr>
        <w:widowControl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ПРЕДУПРЕЖДЕНИЯ И ЛИКВИДАЦИИ РАЗЛИВОВ НЕФТИ И </w:t>
      </w:r>
      <w:r>
        <w:rPr>
          <w:rFonts w:ascii="Times New Roman" w:hAnsi="Times New Roman"/>
          <w:b/>
          <w:sz w:val="28"/>
        </w:rPr>
        <w:t>НЕФТЕПРОДУКТОВ</w:t>
      </w:r>
    </w:p>
    <w:p w14:paraId="28000000" w14:textId="77777777" w:rsidR="00F94EB2" w:rsidRDefault="00D51A9E">
      <w:pPr>
        <w:widowControl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 ОСУЩЕСТВЛЕНИИ ДЕЯТЕЛЬНОСТИ ПО ПЕРЕВАЛКЕ НЕФТИ</w:t>
      </w:r>
    </w:p>
    <w:p w14:paraId="29000000" w14:textId="77777777" w:rsidR="00F94EB2" w:rsidRDefault="00D51A9E">
      <w:pPr>
        <w:widowControl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 НЕФТЕПРОДУКТОВ, БУНКЕРОВКЕ (ЗАПРАВКЕ) СУДОВ</w:t>
      </w:r>
    </w:p>
    <w:p w14:paraId="2A000000" w14:textId="77777777" w:rsidR="00F94EB2" w:rsidRDefault="00D51A9E">
      <w:pPr>
        <w:widowControl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ИСПОЛЬЗОВАНИЕМ СПЕЦИАЛИЗИРОВАННЫХ СУДОВ,</w:t>
      </w:r>
    </w:p>
    <w:p w14:paraId="2B000000" w14:textId="77777777" w:rsidR="00F94EB2" w:rsidRDefault="00D51A9E">
      <w:pPr>
        <w:widowControl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ПРЕДНАЗНАЧЕННЫХ ДЛЯ БУНКЕРОВКИ (СУДОВ-БУНКЕРОВЩИКОВ)</w:t>
      </w:r>
    </w:p>
    <w:p w14:paraId="2C000000" w14:textId="77777777" w:rsidR="00F94EB2" w:rsidRDefault="00F94EB2">
      <w:pPr>
        <w:widowControl w:val="0"/>
        <w:jc w:val="both"/>
        <w:rPr>
          <w:rFonts w:ascii="Times New Roman" w:hAnsi="Times New Roman"/>
          <w:sz w:val="28"/>
        </w:rPr>
      </w:pPr>
    </w:p>
    <w:p w14:paraId="2D000000" w14:textId="77777777" w:rsidR="00F94EB2" w:rsidRDefault="00D51A9E">
      <w:pPr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Порядок проведения тренировочных учений перед</w:t>
      </w:r>
      <w:r>
        <w:rPr>
          <w:rFonts w:ascii="Times New Roman" w:hAnsi="Times New Roman"/>
          <w:sz w:val="28"/>
        </w:rPr>
        <w:t xml:space="preserve"> утверждением плана предупреждения и ликвидации разливов нефти и нефтепродуктов при осуществлении деятельности по перевалке нефти и нефтепродуктов, бункеровке (заправке) судов с использованием специализированных судов, предназначенных для бункеровки (судов</w:t>
      </w:r>
      <w:r>
        <w:rPr>
          <w:rFonts w:ascii="Times New Roman" w:hAnsi="Times New Roman"/>
          <w:sz w:val="28"/>
        </w:rPr>
        <w:t xml:space="preserve">-бункеровщиков) (далее - Порядок) разработан во исполнение </w:t>
      </w:r>
      <w:hyperlink r:id="rId7" w:history="1">
        <w:r>
          <w:rPr>
            <w:rFonts w:ascii="Times New Roman" w:hAnsi="Times New Roman"/>
            <w:color w:val="0000FF"/>
            <w:sz w:val="28"/>
          </w:rPr>
          <w:t>пункта 2.1 статьи 16.1</w:t>
        </w:r>
      </w:hyperlink>
      <w:r>
        <w:rPr>
          <w:rFonts w:ascii="Times New Roman" w:hAnsi="Times New Roman"/>
          <w:sz w:val="28"/>
        </w:rPr>
        <w:t xml:space="preserve"> Федерального закона</w:t>
      </w:r>
      <w:r>
        <w:rPr>
          <w:rFonts w:ascii="Times New Roman" w:hAnsi="Times New Roman"/>
          <w:sz w:val="28"/>
        </w:rPr>
        <w:t xml:space="preserve"> от 31 июля 1998 г. N 155-ФЗ "О внутренних морских водах, территориальном море и прилежащей зоне Российской Федерации".</w:t>
      </w:r>
    </w:p>
    <w:p w14:paraId="2E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bookmarkStart w:id="2" w:name="Par40"/>
      <w:bookmarkEnd w:id="2"/>
      <w:r>
        <w:rPr>
          <w:rFonts w:ascii="Times New Roman" w:hAnsi="Times New Roman"/>
          <w:sz w:val="28"/>
        </w:rPr>
        <w:t>2. Руководитель или уполномоченное лицо организации, осуществляющей деятельность по перевалке нефти и нефтепродуктов, бункеровке (заправ</w:t>
      </w:r>
      <w:r>
        <w:rPr>
          <w:rFonts w:ascii="Times New Roman" w:hAnsi="Times New Roman"/>
          <w:sz w:val="28"/>
        </w:rPr>
        <w:t>ке) судов с использованием специализированных судов, предназначенных для бункеровки (судов-бункеровщиков) во внутренних морских водах и в территориальном море (далее - заявитель), в электронной форме направляет на электронную почту Федерального агентства м</w:t>
      </w:r>
      <w:r>
        <w:rPr>
          <w:rFonts w:ascii="Times New Roman" w:hAnsi="Times New Roman"/>
          <w:sz w:val="28"/>
        </w:rPr>
        <w:t xml:space="preserve">орского и речного транспорта, указанную на официальном сайте </w:t>
      </w:r>
      <w:proofErr w:type="spellStart"/>
      <w:r>
        <w:rPr>
          <w:rFonts w:ascii="Times New Roman" w:hAnsi="Times New Roman"/>
          <w:sz w:val="28"/>
        </w:rPr>
        <w:t>Росморречфлота</w:t>
      </w:r>
      <w:proofErr w:type="spellEnd"/>
      <w:r>
        <w:rPr>
          <w:rFonts w:ascii="Times New Roman" w:hAnsi="Times New Roman"/>
          <w:sz w:val="28"/>
        </w:rPr>
        <w:t xml:space="preserve"> в информационно-телекоммуникационной сети "Интернет" (далее - электронная почта </w:t>
      </w:r>
      <w:proofErr w:type="spellStart"/>
      <w:r>
        <w:rPr>
          <w:rFonts w:ascii="Times New Roman" w:hAnsi="Times New Roman"/>
          <w:sz w:val="28"/>
        </w:rPr>
        <w:t>Росморречфлота</w:t>
      </w:r>
      <w:proofErr w:type="spellEnd"/>
      <w:r>
        <w:rPr>
          <w:rFonts w:ascii="Times New Roman" w:hAnsi="Times New Roman"/>
          <w:sz w:val="28"/>
        </w:rPr>
        <w:t>), не позднее чем за 30 (тридцать) рабочих дней до планируемой даты проведения трениро</w:t>
      </w:r>
      <w:r>
        <w:rPr>
          <w:rFonts w:ascii="Times New Roman" w:hAnsi="Times New Roman"/>
          <w:sz w:val="28"/>
        </w:rPr>
        <w:t>вочных учений заявление, в котором указываются:</w:t>
      </w:r>
    </w:p>
    <w:p w14:paraId="2F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полное и сокращенное наименование, организационно-правовая форма организации, фамилия, имя, отчество (при наличии) руководителя, контактный телефон, факс, адрес электронной почты и адрес организации;</w:t>
      </w:r>
    </w:p>
    <w:p w14:paraId="30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пл</w:t>
      </w:r>
      <w:r>
        <w:rPr>
          <w:rFonts w:ascii="Times New Roman" w:hAnsi="Times New Roman"/>
          <w:sz w:val="28"/>
        </w:rPr>
        <w:t>анируемые даты (основная и резервная), время и место проведения тренировочных учений;</w:t>
      </w:r>
    </w:p>
    <w:p w14:paraId="31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информация о деятельности, осуществляемой заявителем (деятельности по перевалке нефти и нефтепродуктов, бункеровке (заправке) судов с использованием специализированных</w:t>
      </w:r>
      <w:r>
        <w:rPr>
          <w:rFonts w:ascii="Times New Roman" w:hAnsi="Times New Roman"/>
          <w:sz w:val="28"/>
        </w:rPr>
        <w:t xml:space="preserve"> судов, предназначенных для бункеровки (судов-бункеровщиков);</w:t>
      </w:r>
    </w:p>
    <w:p w14:paraId="32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4) информация о потенциальных источниках разливов нефти и нефтепродуктов с указанием максимального расчетного объема разлива нефти и нефтепродуктов;</w:t>
      </w:r>
    </w:p>
    <w:p w14:paraId="33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информация о составе сил и средств, </w:t>
      </w:r>
      <w:r>
        <w:rPr>
          <w:rFonts w:ascii="Times New Roman" w:hAnsi="Times New Roman"/>
          <w:sz w:val="28"/>
        </w:rPr>
        <w:t>привлекаемых для участия в тренировочном учении;</w:t>
      </w:r>
    </w:p>
    <w:p w14:paraId="34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дата составления заявления.</w:t>
      </w:r>
    </w:p>
    <w:p w14:paraId="35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К заявлению прилагается оформленные в электронной форме план тренировочных учений и копия разработанного заявителем проекта плана предупреждения и ликвидации разливов нефти </w:t>
      </w:r>
      <w:r>
        <w:rPr>
          <w:rFonts w:ascii="Times New Roman" w:hAnsi="Times New Roman"/>
          <w:sz w:val="28"/>
        </w:rPr>
        <w:t>и нефтепродуктов при осуществлении деятельности по перевалке нефти и нефтепродуктов, бункеровке (заправке) судов с использованием специализированных судов, предназначенных для бункеровки (судов-бункеровщиков).</w:t>
      </w:r>
    </w:p>
    <w:p w14:paraId="36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bookmarkStart w:id="3" w:name="Par48"/>
      <w:bookmarkEnd w:id="3"/>
      <w:r>
        <w:rPr>
          <w:rFonts w:ascii="Times New Roman" w:hAnsi="Times New Roman"/>
          <w:sz w:val="28"/>
        </w:rPr>
        <w:t>4. План тренировочных учений должен включать и</w:t>
      </w:r>
      <w:r>
        <w:rPr>
          <w:rFonts w:ascii="Times New Roman" w:hAnsi="Times New Roman"/>
          <w:sz w:val="28"/>
        </w:rPr>
        <w:t>нформацию:</w:t>
      </w:r>
    </w:p>
    <w:p w14:paraId="37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 учебных целях;</w:t>
      </w:r>
    </w:p>
    <w:p w14:paraId="38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 времени и районе (месте) проведения учений;</w:t>
      </w:r>
    </w:p>
    <w:p w14:paraId="39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об основаниях для проведения тренировочных учений;</w:t>
      </w:r>
    </w:p>
    <w:p w14:paraId="3A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 составе привлекаемых сил и средств;</w:t>
      </w:r>
    </w:p>
    <w:p w14:paraId="3B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об исходной обстановке (аварийном объекте, источнике загрязнения);</w:t>
      </w:r>
    </w:p>
    <w:p w14:paraId="3C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о поряд</w:t>
      </w:r>
      <w:r>
        <w:rPr>
          <w:rFonts w:ascii="Times New Roman" w:hAnsi="Times New Roman"/>
          <w:sz w:val="28"/>
        </w:rPr>
        <w:t>ке развертывания и свертывания сил и средств на тренировочных учениях (описание, схемы, планы и карты развертывания сил и средств);</w:t>
      </w:r>
    </w:p>
    <w:p w14:paraId="3D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об организации руководства тренировочным учением, управления и связи;</w:t>
      </w:r>
    </w:p>
    <w:p w14:paraId="3E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о мерах безопасности при подготовке и проведении</w:t>
      </w:r>
      <w:r>
        <w:rPr>
          <w:rFonts w:ascii="Times New Roman" w:hAnsi="Times New Roman"/>
          <w:sz w:val="28"/>
        </w:rPr>
        <w:t xml:space="preserve"> тренировочного учения.</w:t>
      </w:r>
    </w:p>
    <w:p w14:paraId="3F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плану тренировочных учений прилагается таблица, которая должна содержать следующие сведения:</w:t>
      </w:r>
    </w:p>
    <w:p w14:paraId="40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 тренировочного учения и учебные вопросы (указываются перечень, порядок и последовательность мероприятий в хронологическом пор</w:t>
      </w:r>
      <w:r>
        <w:rPr>
          <w:rFonts w:ascii="Times New Roman" w:hAnsi="Times New Roman"/>
          <w:sz w:val="28"/>
        </w:rPr>
        <w:t>ядке);</w:t>
      </w:r>
    </w:p>
    <w:p w14:paraId="41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оперативное и астрономическое (местное) время начала и окончания каждого мероприятия тренировочного учения;</w:t>
      </w:r>
    </w:p>
    <w:p w14:paraId="42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команды руководителя тренировочного учения, руководителя на месте действия, доклады, приказы, указания, распоряжения участников тренировочног</w:t>
      </w:r>
      <w:r>
        <w:rPr>
          <w:rFonts w:ascii="Times New Roman" w:hAnsi="Times New Roman"/>
          <w:sz w:val="28"/>
        </w:rPr>
        <w:t>о учения во время каждого мероприятия тренировочного учения;</w:t>
      </w:r>
    </w:p>
    <w:p w14:paraId="43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ожидаемые решения и действия участников тренировочного учения.</w:t>
      </w:r>
    </w:p>
    <w:p w14:paraId="44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Заявление и документы, предусмотренные </w:t>
      </w:r>
      <w:hyperlink w:anchor="Par40" w:history="1">
        <w:r>
          <w:rPr>
            <w:rFonts w:ascii="Times New Roman" w:hAnsi="Times New Roman"/>
            <w:color w:val="0000FF"/>
            <w:sz w:val="28"/>
          </w:rPr>
          <w:t>пунктами 2</w:t>
        </w:r>
      </w:hyperlink>
      <w:r>
        <w:rPr>
          <w:rFonts w:ascii="Times New Roman" w:hAnsi="Times New Roman"/>
          <w:sz w:val="28"/>
        </w:rPr>
        <w:t xml:space="preserve"> - </w:t>
      </w:r>
      <w:hyperlink w:anchor="Par48" w:history="1">
        <w:r>
          <w:rPr>
            <w:rFonts w:ascii="Times New Roman" w:hAnsi="Times New Roman"/>
            <w:color w:val="0000FF"/>
            <w:sz w:val="28"/>
          </w:rPr>
          <w:t>4</w:t>
        </w:r>
      </w:hyperlink>
      <w:r>
        <w:rPr>
          <w:rFonts w:ascii="Times New Roman" w:hAnsi="Times New Roman"/>
          <w:sz w:val="28"/>
        </w:rPr>
        <w:t xml:space="preserve"> настоящего Порядка, рассматри</w:t>
      </w:r>
      <w:r>
        <w:rPr>
          <w:rFonts w:ascii="Times New Roman" w:hAnsi="Times New Roman"/>
          <w:sz w:val="28"/>
        </w:rPr>
        <w:t xml:space="preserve">ваются </w:t>
      </w:r>
      <w:proofErr w:type="spellStart"/>
      <w:r>
        <w:rPr>
          <w:rFonts w:ascii="Times New Roman" w:hAnsi="Times New Roman"/>
          <w:sz w:val="28"/>
        </w:rPr>
        <w:t>Росморречфлотом</w:t>
      </w:r>
      <w:proofErr w:type="spellEnd"/>
      <w:r>
        <w:rPr>
          <w:rFonts w:ascii="Times New Roman" w:hAnsi="Times New Roman"/>
          <w:sz w:val="28"/>
        </w:rPr>
        <w:t xml:space="preserve"> в течение десяти рабочих дней со дня их поступления.</w:t>
      </w:r>
    </w:p>
    <w:p w14:paraId="45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В случае несоответствия заявления и/или документов требованиям </w:t>
      </w:r>
      <w:hyperlink w:anchor="Par40" w:history="1">
        <w:r>
          <w:rPr>
            <w:rFonts w:ascii="Times New Roman" w:hAnsi="Times New Roman"/>
            <w:color w:val="0000FF"/>
            <w:sz w:val="28"/>
          </w:rPr>
          <w:t>пунктов 2</w:t>
        </w:r>
      </w:hyperlink>
      <w:r>
        <w:rPr>
          <w:rFonts w:ascii="Times New Roman" w:hAnsi="Times New Roman"/>
          <w:sz w:val="28"/>
        </w:rPr>
        <w:t xml:space="preserve"> - </w:t>
      </w:r>
      <w:hyperlink w:anchor="Par48" w:history="1">
        <w:r>
          <w:rPr>
            <w:rFonts w:ascii="Times New Roman" w:hAnsi="Times New Roman"/>
            <w:color w:val="0000FF"/>
            <w:sz w:val="28"/>
          </w:rPr>
          <w:t>4</w:t>
        </w:r>
      </w:hyperlink>
      <w:r>
        <w:rPr>
          <w:rFonts w:ascii="Times New Roman" w:hAnsi="Times New Roman"/>
          <w:sz w:val="28"/>
        </w:rPr>
        <w:t xml:space="preserve"> настоящего Порядка, в течение пяти рабочих дней, следу</w:t>
      </w:r>
      <w:r>
        <w:rPr>
          <w:rFonts w:ascii="Times New Roman" w:hAnsi="Times New Roman"/>
          <w:sz w:val="28"/>
        </w:rPr>
        <w:t xml:space="preserve">ющих за датой окончания рассмотрения заявления, </w:t>
      </w:r>
      <w:proofErr w:type="spellStart"/>
      <w:r>
        <w:rPr>
          <w:rFonts w:ascii="Times New Roman" w:hAnsi="Times New Roman"/>
          <w:sz w:val="28"/>
        </w:rPr>
        <w:t>Росморречфлот</w:t>
      </w:r>
      <w:proofErr w:type="spellEnd"/>
      <w:r>
        <w:rPr>
          <w:rFonts w:ascii="Times New Roman" w:hAnsi="Times New Roman"/>
          <w:sz w:val="28"/>
        </w:rPr>
        <w:t xml:space="preserve"> направляет информацию о несоответствиях заявителю на адрес электронной почты, указанной в заявлении.</w:t>
      </w:r>
    </w:p>
    <w:p w14:paraId="46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 в течение пяти рабочих дней после получения информации о несоответствиях в заявлени</w:t>
      </w:r>
      <w:r>
        <w:rPr>
          <w:rFonts w:ascii="Times New Roman" w:hAnsi="Times New Roman"/>
          <w:sz w:val="28"/>
        </w:rPr>
        <w:t xml:space="preserve">и и/или приложенных документах повторно направляет заявление и документы, предусмотренные </w:t>
      </w:r>
      <w:hyperlink w:anchor="Par40" w:history="1">
        <w:r>
          <w:rPr>
            <w:rFonts w:ascii="Times New Roman" w:hAnsi="Times New Roman"/>
            <w:color w:val="0000FF"/>
            <w:sz w:val="28"/>
          </w:rPr>
          <w:t>пунктами 2</w:t>
        </w:r>
      </w:hyperlink>
      <w:r>
        <w:rPr>
          <w:rFonts w:ascii="Times New Roman" w:hAnsi="Times New Roman"/>
          <w:sz w:val="28"/>
        </w:rPr>
        <w:t xml:space="preserve"> - </w:t>
      </w:r>
      <w:hyperlink w:anchor="Par48" w:history="1">
        <w:r>
          <w:rPr>
            <w:rFonts w:ascii="Times New Roman" w:hAnsi="Times New Roman"/>
            <w:color w:val="0000FF"/>
            <w:sz w:val="28"/>
          </w:rPr>
          <w:t>4</w:t>
        </w:r>
      </w:hyperlink>
      <w:r>
        <w:rPr>
          <w:rFonts w:ascii="Times New Roman" w:hAnsi="Times New Roman"/>
          <w:sz w:val="28"/>
        </w:rPr>
        <w:t xml:space="preserve"> настоящего Порядка, на электронную почту </w:t>
      </w:r>
      <w:proofErr w:type="spellStart"/>
      <w:r>
        <w:rPr>
          <w:rFonts w:ascii="Times New Roman" w:hAnsi="Times New Roman"/>
          <w:sz w:val="28"/>
        </w:rPr>
        <w:t>Росморречфлота</w:t>
      </w:r>
      <w:proofErr w:type="spellEnd"/>
      <w:r>
        <w:rPr>
          <w:rFonts w:ascii="Times New Roman" w:hAnsi="Times New Roman"/>
          <w:sz w:val="28"/>
        </w:rPr>
        <w:t>.</w:t>
      </w:r>
    </w:p>
    <w:p w14:paraId="47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Полученные заявление и документы рассматриваются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Росморречфлотом</w:t>
      </w:r>
      <w:proofErr w:type="spellEnd"/>
      <w:r>
        <w:rPr>
          <w:rFonts w:ascii="Times New Roman" w:hAnsi="Times New Roman"/>
          <w:sz w:val="28"/>
        </w:rPr>
        <w:t xml:space="preserve"> в течение пяти рабочих дней со дня их поступления. В течение пяти рабочих дней, следующих за датой окончания рассмотрения материалов, </w:t>
      </w:r>
      <w:proofErr w:type="spellStart"/>
      <w:r>
        <w:rPr>
          <w:rFonts w:ascii="Times New Roman" w:hAnsi="Times New Roman"/>
          <w:sz w:val="28"/>
        </w:rPr>
        <w:t>Росморречфлот</w:t>
      </w:r>
      <w:proofErr w:type="spellEnd"/>
      <w:r>
        <w:rPr>
          <w:rFonts w:ascii="Times New Roman" w:hAnsi="Times New Roman"/>
          <w:sz w:val="28"/>
        </w:rPr>
        <w:t xml:space="preserve"> направляет заявителю на адрес электронной почты, указанной в заявлении, информацию о соотве</w:t>
      </w:r>
      <w:r>
        <w:rPr>
          <w:rFonts w:ascii="Times New Roman" w:hAnsi="Times New Roman"/>
          <w:sz w:val="28"/>
        </w:rPr>
        <w:t>тствии либо несоответствии указанных документов.</w:t>
      </w:r>
    </w:p>
    <w:p w14:paraId="48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до планируемой даты проведения учений остается менее 10 рабочих дней, дата проведения учения переносится на срок не менее 10 рабочих дней.</w:t>
      </w:r>
    </w:p>
    <w:p w14:paraId="49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В случае соответствия заявления и прилагаемых доку</w:t>
      </w:r>
      <w:r>
        <w:rPr>
          <w:rFonts w:ascii="Times New Roman" w:hAnsi="Times New Roman"/>
          <w:sz w:val="28"/>
        </w:rPr>
        <w:t xml:space="preserve">ментов требованиям </w:t>
      </w:r>
      <w:hyperlink w:anchor="Par40" w:history="1">
        <w:r>
          <w:rPr>
            <w:rFonts w:ascii="Times New Roman" w:hAnsi="Times New Roman"/>
            <w:color w:val="0000FF"/>
            <w:sz w:val="28"/>
          </w:rPr>
          <w:t>пунктов 2</w:t>
        </w:r>
      </w:hyperlink>
      <w:r>
        <w:rPr>
          <w:rFonts w:ascii="Times New Roman" w:hAnsi="Times New Roman"/>
          <w:sz w:val="28"/>
        </w:rPr>
        <w:t xml:space="preserve"> - </w:t>
      </w:r>
      <w:hyperlink w:anchor="Par48" w:history="1">
        <w:r>
          <w:rPr>
            <w:rFonts w:ascii="Times New Roman" w:hAnsi="Times New Roman"/>
            <w:color w:val="0000FF"/>
            <w:sz w:val="28"/>
          </w:rPr>
          <w:t>4</w:t>
        </w:r>
      </w:hyperlink>
      <w:r>
        <w:rPr>
          <w:rFonts w:ascii="Times New Roman" w:hAnsi="Times New Roman"/>
          <w:sz w:val="28"/>
        </w:rPr>
        <w:t xml:space="preserve"> настоящего Порядка, в течение пяти рабочих дней, следующих за датой окончания рассмотрения заявления, </w:t>
      </w:r>
      <w:proofErr w:type="spellStart"/>
      <w:r>
        <w:rPr>
          <w:rFonts w:ascii="Times New Roman" w:hAnsi="Times New Roman"/>
          <w:sz w:val="28"/>
        </w:rPr>
        <w:t>Росморречфлот</w:t>
      </w:r>
      <w:proofErr w:type="spellEnd"/>
      <w:r>
        <w:rPr>
          <w:rFonts w:ascii="Times New Roman" w:hAnsi="Times New Roman"/>
          <w:sz w:val="28"/>
        </w:rPr>
        <w:t xml:space="preserve"> направляет заявителю в электронной форме на адрес электронной</w:t>
      </w:r>
      <w:r>
        <w:rPr>
          <w:rFonts w:ascii="Times New Roman" w:hAnsi="Times New Roman"/>
          <w:sz w:val="28"/>
        </w:rPr>
        <w:t xml:space="preserve"> почты, указанный в заявлении, информацию о подтверждении даты, времени и места проведения тренировочных учений.</w:t>
      </w:r>
    </w:p>
    <w:p w14:paraId="4A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В случае, если тренировочные учения не могут быть проведены заявителем в дату и время, указанные в заявлении, заявитель не позднее чем за пя</w:t>
      </w:r>
      <w:r>
        <w:rPr>
          <w:rFonts w:ascii="Times New Roman" w:hAnsi="Times New Roman"/>
          <w:sz w:val="28"/>
        </w:rPr>
        <w:t xml:space="preserve">ть рабочих дней до планируемой даты проведения тренировочных учений должен направить на электронную почту </w:t>
      </w:r>
      <w:proofErr w:type="spellStart"/>
      <w:r>
        <w:rPr>
          <w:rFonts w:ascii="Times New Roman" w:hAnsi="Times New Roman"/>
          <w:sz w:val="28"/>
        </w:rPr>
        <w:t>Росморречфлота</w:t>
      </w:r>
      <w:proofErr w:type="spellEnd"/>
      <w:r>
        <w:rPr>
          <w:rFonts w:ascii="Times New Roman" w:hAnsi="Times New Roman"/>
          <w:sz w:val="28"/>
        </w:rPr>
        <w:t xml:space="preserve"> сообщение с указанием новых даты и времени проведения тренировочных учений.</w:t>
      </w:r>
    </w:p>
    <w:p w14:paraId="4B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получения сведений, предусмотренных настоящим пунктом</w:t>
      </w:r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Росморречфлот</w:t>
      </w:r>
      <w:proofErr w:type="spellEnd"/>
      <w:r>
        <w:rPr>
          <w:rFonts w:ascii="Times New Roman" w:hAnsi="Times New Roman"/>
          <w:sz w:val="28"/>
        </w:rPr>
        <w:t xml:space="preserve"> в течение пяти рабочих дней направляет заявителю в электронной форме на адрес электронной почты, указанный в заявлении, информацию о подтверждении новых даты, времени и месте проведения тренировочных учений.</w:t>
      </w:r>
    </w:p>
    <w:p w14:paraId="4C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Для проведения тренировочных </w:t>
      </w:r>
      <w:r>
        <w:rPr>
          <w:rFonts w:ascii="Times New Roman" w:hAnsi="Times New Roman"/>
          <w:sz w:val="28"/>
        </w:rPr>
        <w:t xml:space="preserve">учений в </w:t>
      </w:r>
      <w:proofErr w:type="spellStart"/>
      <w:r>
        <w:rPr>
          <w:rFonts w:ascii="Times New Roman" w:hAnsi="Times New Roman"/>
          <w:sz w:val="28"/>
        </w:rPr>
        <w:t>Росморречфлоте</w:t>
      </w:r>
      <w:proofErr w:type="spellEnd"/>
      <w:r>
        <w:rPr>
          <w:rFonts w:ascii="Times New Roman" w:hAnsi="Times New Roman"/>
          <w:sz w:val="28"/>
        </w:rPr>
        <w:t xml:space="preserve"> создается комиссия, в состав которой входят не менее семи членов, включая </w:t>
      </w:r>
      <w:r>
        <w:rPr>
          <w:rFonts w:ascii="Times New Roman" w:hAnsi="Times New Roman"/>
          <w:sz w:val="28"/>
        </w:rPr>
        <w:lastRenderedPageBreak/>
        <w:t>председателя и секретаря (далее - Комиссия).</w:t>
      </w:r>
    </w:p>
    <w:p w14:paraId="4D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число членов Комиссии включаются представители государственных органов по согласованию с соответствующими </w:t>
      </w:r>
      <w:r>
        <w:rPr>
          <w:rFonts w:ascii="Times New Roman" w:hAnsi="Times New Roman"/>
          <w:sz w:val="28"/>
        </w:rPr>
        <w:t>государственными органами.</w:t>
      </w:r>
    </w:p>
    <w:p w14:paraId="4E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Председателем Комиссии и секретарем Комиссии назначаются представители </w:t>
      </w:r>
      <w:proofErr w:type="spellStart"/>
      <w:r>
        <w:rPr>
          <w:rFonts w:ascii="Times New Roman" w:hAnsi="Times New Roman"/>
          <w:sz w:val="28"/>
        </w:rPr>
        <w:t>Росморречфлота</w:t>
      </w:r>
      <w:proofErr w:type="spellEnd"/>
      <w:r>
        <w:rPr>
          <w:rFonts w:ascii="Times New Roman" w:hAnsi="Times New Roman"/>
          <w:sz w:val="28"/>
        </w:rPr>
        <w:t xml:space="preserve"> по решению руководителя </w:t>
      </w:r>
      <w:proofErr w:type="spellStart"/>
      <w:r>
        <w:rPr>
          <w:rFonts w:ascii="Times New Roman" w:hAnsi="Times New Roman"/>
          <w:sz w:val="28"/>
        </w:rPr>
        <w:t>Росморречфлота</w:t>
      </w:r>
      <w:proofErr w:type="spellEnd"/>
      <w:r>
        <w:rPr>
          <w:rFonts w:ascii="Times New Roman" w:hAnsi="Times New Roman"/>
          <w:sz w:val="28"/>
        </w:rPr>
        <w:t>.</w:t>
      </w:r>
    </w:p>
    <w:p w14:paraId="4F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Росморречфлот</w:t>
      </w:r>
      <w:proofErr w:type="spellEnd"/>
      <w:r>
        <w:rPr>
          <w:rFonts w:ascii="Times New Roman" w:hAnsi="Times New Roman"/>
          <w:sz w:val="28"/>
        </w:rPr>
        <w:t xml:space="preserve"> направляет заявителю в электронной форме на адрес электронной почты, указанный в </w:t>
      </w:r>
      <w:r>
        <w:rPr>
          <w:rFonts w:ascii="Times New Roman" w:hAnsi="Times New Roman"/>
          <w:sz w:val="28"/>
        </w:rPr>
        <w:t>заявлении, информацию для связи с председателем и секретарем Комиссии (номер телефона, адрес электронной почты).</w:t>
      </w:r>
    </w:p>
    <w:p w14:paraId="50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проведении тренировочных учений должно присутствовать не менее двух третей состава Комиссии, включая председателя Комиссии.</w:t>
      </w:r>
    </w:p>
    <w:p w14:paraId="51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Тренировочные у</w:t>
      </w:r>
      <w:r>
        <w:rPr>
          <w:rFonts w:ascii="Times New Roman" w:hAnsi="Times New Roman"/>
          <w:sz w:val="28"/>
        </w:rPr>
        <w:t>чения проводятся в присутствии заявителя.</w:t>
      </w:r>
    </w:p>
    <w:p w14:paraId="52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bookmarkStart w:id="4" w:name="Par76"/>
      <w:bookmarkEnd w:id="4"/>
      <w:r>
        <w:rPr>
          <w:rFonts w:ascii="Times New Roman" w:hAnsi="Times New Roman"/>
          <w:sz w:val="28"/>
        </w:rPr>
        <w:t>10. Во время тренировочных учений должны быть проведены следующие мероприятия:</w:t>
      </w:r>
    </w:p>
    <w:p w14:paraId="53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оповещение об условном разливе нефти и/или нефтепродуктов;</w:t>
      </w:r>
    </w:p>
    <w:p w14:paraId="54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сбор комиссии по предупреждению и ликвидации чрезвычайных ситуаций и о</w:t>
      </w:r>
      <w:r>
        <w:rPr>
          <w:rFonts w:ascii="Times New Roman" w:hAnsi="Times New Roman"/>
          <w:sz w:val="28"/>
        </w:rPr>
        <w:t>беспечению пожарной безопасности организации;</w:t>
      </w:r>
    </w:p>
    <w:p w14:paraId="55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выдвижение сил и средств к месту условного разлива нефти и/или нефтепродуктов;</w:t>
      </w:r>
    </w:p>
    <w:p w14:paraId="56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проведение разведки места разлива нефти и/или нефтепродуктов;</w:t>
      </w:r>
    </w:p>
    <w:p w14:paraId="57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bookmarkStart w:id="5" w:name="Par81"/>
      <w:bookmarkEnd w:id="5"/>
      <w:r>
        <w:rPr>
          <w:rFonts w:ascii="Times New Roman" w:hAnsi="Times New Roman"/>
          <w:sz w:val="28"/>
        </w:rPr>
        <w:t xml:space="preserve">5) проведение локализации </w:t>
      </w:r>
      <w:proofErr w:type="spellStart"/>
      <w:r>
        <w:rPr>
          <w:rFonts w:ascii="Times New Roman" w:hAnsi="Times New Roman"/>
          <w:sz w:val="28"/>
        </w:rPr>
        <w:t>разлившейся</w:t>
      </w:r>
      <w:proofErr w:type="spellEnd"/>
      <w:r>
        <w:rPr>
          <w:rFonts w:ascii="Times New Roman" w:hAnsi="Times New Roman"/>
          <w:sz w:val="28"/>
        </w:rPr>
        <w:t xml:space="preserve"> нефти (нефтепродуктов);</w:t>
      </w:r>
    </w:p>
    <w:p w14:paraId="58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bookmarkStart w:id="6" w:name="Par82"/>
      <w:bookmarkEnd w:id="6"/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 применение средств сбора нефти и/или нефтепродуктов;</w:t>
      </w:r>
    </w:p>
    <w:p w14:paraId="59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проведение мероприятий по защите береговой полосы (при наличии береговой полосы в месте проведения тренировочных учений);</w:t>
      </w:r>
    </w:p>
    <w:p w14:paraId="5A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проведение мероприятий по доочистке акватории;</w:t>
      </w:r>
    </w:p>
    <w:p w14:paraId="5B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организация хранения и </w:t>
      </w:r>
      <w:r>
        <w:rPr>
          <w:rFonts w:ascii="Times New Roman" w:hAnsi="Times New Roman"/>
          <w:sz w:val="28"/>
        </w:rPr>
        <w:t>передачи для дальнейшей утилизации собранных нефти и/или нефтепродуктов;</w:t>
      </w:r>
    </w:p>
    <w:p w14:paraId="5C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передача донесений и оповещений при ликвидации разлива нефти и/или нефтепродуктов.</w:t>
      </w:r>
    </w:p>
    <w:p w14:paraId="5D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Результаты тренировочных учений признаются удовлетворительными при выполнении привлеченными </w:t>
      </w:r>
      <w:r>
        <w:rPr>
          <w:rFonts w:ascii="Times New Roman" w:hAnsi="Times New Roman"/>
          <w:sz w:val="28"/>
        </w:rPr>
        <w:t xml:space="preserve">к тренировочным учениям силами и средствами мероприятий, указанных в </w:t>
      </w:r>
      <w:hyperlink w:anchor="Par76" w:history="1">
        <w:r>
          <w:rPr>
            <w:rFonts w:ascii="Times New Roman" w:hAnsi="Times New Roman"/>
            <w:color w:val="0000FF"/>
            <w:sz w:val="28"/>
          </w:rPr>
          <w:t>пункте 10</w:t>
        </w:r>
      </w:hyperlink>
      <w:r>
        <w:rPr>
          <w:rFonts w:ascii="Times New Roman" w:hAnsi="Times New Roman"/>
          <w:sz w:val="28"/>
        </w:rPr>
        <w:t xml:space="preserve"> настоящего Порядка, в сроки, предусмотренные планом тренировочных учений. Допускается превышение времени исполнения каждого мероприятия, предусмотренного </w:t>
      </w:r>
      <w:r>
        <w:rPr>
          <w:rFonts w:ascii="Times New Roman" w:hAnsi="Times New Roman"/>
          <w:sz w:val="28"/>
        </w:rPr>
        <w:t>планом тренировочных учений, но не более чем на тридцать минут.</w:t>
      </w:r>
    </w:p>
    <w:p w14:paraId="5E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Решение Комиссии по мероприятиям, указанным в </w:t>
      </w:r>
      <w:hyperlink w:anchor="Par76" w:history="1">
        <w:r>
          <w:rPr>
            <w:rFonts w:ascii="Times New Roman" w:hAnsi="Times New Roman"/>
            <w:color w:val="0000FF"/>
            <w:sz w:val="28"/>
          </w:rPr>
          <w:t>пункте 10</w:t>
        </w:r>
      </w:hyperlink>
      <w:r>
        <w:rPr>
          <w:rFonts w:ascii="Times New Roman" w:hAnsi="Times New Roman"/>
          <w:sz w:val="28"/>
        </w:rPr>
        <w:t xml:space="preserve"> настоящего Порядка, принимается простым большинством голосов. При равенстве голосов решающим является голос предс</w:t>
      </w:r>
      <w:r>
        <w:rPr>
          <w:rFonts w:ascii="Times New Roman" w:hAnsi="Times New Roman"/>
          <w:sz w:val="28"/>
        </w:rPr>
        <w:t>едателя Комиссии.</w:t>
      </w:r>
    </w:p>
    <w:p w14:paraId="5F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Результаты тренировочных учений признаются неудовлетворительными в следующих случаях:</w:t>
      </w:r>
    </w:p>
    <w:p w14:paraId="60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невыполнение привлеченными к тренировочным учениям силами и средствами одного и более мероприятий, указанных в </w:t>
      </w:r>
      <w:hyperlink w:anchor="Par76" w:history="1">
        <w:r>
          <w:rPr>
            <w:rFonts w:ascii="Times New Roman" w:hAnsi="Times New Roman"/>
            <w:color w:val="0000FF"/>
            <w:sz w:val="28"/>
          </w:rPr>
          <w:t>пункте 10</w:t>
        </w:r>
      </w:hyperlink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>астоящего Порядка, а также несоблюдение сроков, предусмотренных планом проведения тренировочных учений, для одного или более мероприятий;</w:t>
      </w:r>
    </w:p>
    <w:p w14:paraId="61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необеспечение локализации разлива нефти и нефтепродуктов из аварийного объекта посредством установки бонов, при осу</w:t>
      </w:r>
      <w:r>
        <w:rPr>
          <w:rFonts w:ascii="Times New Roman" w:hAnsi="Times New Roman"/>
          <w:sz w:val="28"/>
        </w:rPr>
        <w:t xml:space="preserve">ществлении мероприятия, предусмотренного </w:t>
      </w:r>
      <w:hyperlink w:anchor="Par81" w:history="1">
        <w:r>
          <w:rPr>
            <w:rFonts w:ascii="Times New Roman" w:hAnsi="Times New Roman"/>
            <w:color w:val="0000FF"/>
            <w:sz w:val="28"/>
          </w:rPr>
          <w:t>подпунктом 5 пункта 10</w:t>
        </w:r>
      </w:hyperlink>
      <w:r>
        <w:rPr>
          <w:rFonts w:ascii="Times New Roman" w:hAnsi="Times New Roman"/>
          <w:sz w:val="28"/>
        </w:rPr>
        <w:t xml:space="preserve"> настоящего Порядка;</w:t>
      </w:r>
    </w:p>
    <w:p w14:paraId="62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использование нефтесборных систем, не соответствующих физико-химическим свойствам собираемых нефтепродуктов во время проведения мероприятия по сбо</w:t>
      </w:r>
      <w:r>
        <w:rPr>
          <w:rFonts w:ascii="Times New Roman" w:hAnsi="Times New Roman"/>
          <w:sz w:val="28"/>
        </w:rPr>
        <w:t xml:space="preserve">ру нефти и/или нефтепродуктов, предусмотренного </w:t>
      </w:r>
      <w:hyperlink w:anchor="Par82" w:history="1">
        <w:r>
          <w:rPr>
            <w:rFonts w:ascii="Times New Roman" w:hAnsi="Times New Roman"/>
            <w:color w:val="0000FF"/>
            <w:sz w:val="28"/>
          </w:rPr>
          <w:t>подпунктом 6 пункта 10</w:t>
        </w:r>
      </w:hyperlink>
      <w:r>
        <w:rPr>
          <w:rFonts w:ascii="Times New Roman" w:hAnsi="Times New Roman"/>
          <w:sz w:val="28"/>
        </w:rPr>
        <w:t xml:space="preserve"> настоящего Порядка;</w:t>
      </w:r>
    </w:p>
    <w:p w14:paraId="63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наличие неисправностей (отказов) технических средств, судов при проведении работ по локализации и ликвидации разливов нефти и/или нефтепрод</w:t>
      </w:r>
      <w:r>
        <w:rPr>
          <w:rFonts w:ascii="Times New Roman" w:hAnsi="Times New Roman"/>
          <w:sz w:val="28"/>
        </w:rPr>
        <w:t>уктов;</w:t>
      </w:r>
    </w:p>
    <w:p w14:paraId="64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неучастие в тренировочном учении аварийно-спасательных служб (формирований), предусмотренных планом проведения тренировочных учений;</w:t>
      </w:r>
    </w:p>
    <w:p w14:paraId="65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несоответствие фактического состава сил и средств, принимающих участие в тренировочном учении, составу сил и с</w:t>
      </w:r>
      <w:r>
        <w:rPr>
          <w:rFonts w:ascii="Times New Roman" w:hAnsi="Times New Roman"/>
          <w:sz w:val="28"/>
        </w:rPr>
        <w:t>редств, предусмотренных планом проведения тренировочных учений.</w:t>
      </w:r>
    </w:p>
    <w:p w14:paraId="66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В случае, если погодные условия не позволяют провести тренировочные учения в заявленные дату и время (скорость ветра - более 15 м/с; высота волны - более 1 м) заявитель согласует по электр</w:t>
      </w:r>
      <w:r>
        <w:rPr>
          <w:rFonts w:ascii="Times New Roman" w:hAnsi="Times New Roman"/>
          <w:sz w:val="28"/>
        </w:rPr>
        <w:t>онной почте с председателем Комиссии новые дату и время проведения тренировочных учений с внесением соответствующих изменений в план тренировочных учений.</w:t>
      </w:r>
    </w:p>
    <w:p w14:paraId="67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Комиссия в день окончания тренировочных учений информирует заявителя о результатах тренировочных </w:t>
      </w:r>
      <w:r>
        <w:rPr>
          <w:rFonts w:ascii="Times New Roman" w:hAnsi="Times New Roman"/>
          <w:sz w:val="28"/>
        </w:rPr>
        <w:t>учений по электронной почте, указанной в заявлении.</w:t>
      </w:r>
    </w:p>
    <w:p w14:paraId="68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неудовлетворительном результате тренировочных учений заявитель информируется с указанием причин принятия соответствующего решения.</w:t>
      </w:r>
    </w:p>
    <w:p w14:paraId="69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В случае несогласия с решением Комиссии заявитель в течение 10 рабо</w:t>
      </w:r>
      <w:r>
        <w:rPr>
          <w:rFonts w:ascii="Times New Roman" w:hAnsi="Times New Roman"/>
          <w:sz w:val="28"/>
        </w:rPr>
        <w:t xml:space="preserve">чих дней после окончания тренировочных учений направляет </w:t>
      </w:r>
      <w:r>
        <w:rPr>
          <w:rFonts w:ascii="Times New Roman" w:hAnsi="Times New Roman"/>
          <w:sz w:val="28"/>
        </w:rPr>
        <w:lastRenderedPageBreak/>
        <w:t xml:space="preserve">мотивированные возражения на электронную почту </w:t>
      </w:r>
      <w:proofErr w:type="spellStart"/>
      <w:r>
        <w:rPr>
          <w:rFonts w:ascii="Times New Roman" w:hAnsi="Times New Roman"/>
          <w:sz w:val="28"/>
        </w:rPr>
        <w:t>Росморречфлота</w:t>
      </w:r>
      <w:proofErr w:type="spellEnd"/>
      <w:r>
        <w:rPr>
          <w:rFonts w:ascii="Times New Roman" w:hAnsi="Times New Roman"/>
          <w:sz w:val="28"/>
        </w:rPr>
        <w:t>.</w:t>
      </w:r>
    </w:p>
    <w:p w14:paraId="6A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Мотивированные возражения заявителя рассматриваются </w:t>
      </w:r>
      <w:proofErr w:type="spellStart"/>
      <w:r>
        <w:rPr>
          <w:rFonts w:ascii="Times New Roman" w:hAnsi="Times New Roman"/>
          <w:sz w:val="28"/>
        </w:rPr>
        <w:t>Росморречфлотом</w:t>
      </w:r>
      <w:proofErr w:type="spellEnd"/>
      <w:r>
        <w:rPr>
          <w:rFonts w:ascii="Times New Roman" w:hAnsi="Times New Roman"/>
          <w:sz w:val="28"/>
        </w:rPr>
        <w:t xml:space="preserve"> на заседании Комиссии в течение 15 рабочих дней с даты их получе</w:t>
      </w:r>
      <w:r>
        <w:rPr>
          <w:rFonts w:ascii="Times New Roman" w:hAnsi="Times New Roman"/>
          <w:sz w:val="28"/>
        </w:rPr>
        <w:t>ния.</w:t>
      </w:r>
    </w:p>
    <w:p w14:paraId="6B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рассмотрения мотивированных возражений заявителя Комиссией принимается одно из решений:</w:t>
      </w:r>
    </w:p>
    <w:p w14:paraId="6C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решение Комиссии по результатам тренировочных учений оставить без изменений;</w:t>
      </w:r>
    </w:p>
    <w:p w14:paraId="6D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решение Комиссии по результатам тренировочных учений отменить, </w:t>
      </w:r>
      <w:r>
        <w:rPr>
          <w:rFonts w:ascii="Times New Roman" w:hAnsi="Times New Roman"/>
          <w:sz w:val="28"/>
        </w:rPr>
        <w:t>принять новое решение, в случае согласия Комиссии с мотивированными возражениями заявителя.</w:t>
      </w:r>
    </w:p>
    <w:p w14:paraId="6E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рассмотрении возражений должно присутствовать не менее двух третей состава Комиссии, включая председателя Комиссии.</w:t>
      </w:r>
    </w:p>
    <w:p w14:paraId="6F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Комиссии принимается простым большин</w:t>
      </w:r>
      <w:r>
        <w:rPr>
          <w:rFonts w:ascii="Times New Roman" w:hAnsi="Times New Roman"/>
          <w:sz w:val="28"/>
        </w:rPr>
        <w:t>ством голосов. При равенстве голосов решающим является голос председателя Комиссии.</w:t>
      </w:r>
    </w:p>
    <w:p w14:paraId="70000000" w14:textId="77777777" w:rsidR="00F94EB2" w:rsidRDefault="00D51A9E">
      <w:pPr>
        <w:widowControl w:val="0"/>
        <w:spacing w:before="16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Информация о принятом </w:t>
      </w:r>
      <w:proofErr w:type="spellStart"/>
      <w:r>
        <w:rPr>
          <w:rFonts w:ascii="Times New Roman" w:hAnsi="Times New Roman"/>
          <w:sz w:val="28"/>
        </w:rPr>
        <w:t>Росморречфлотом</w:t>
      </w:r>
      <w:proofErr w:type="spellEnd"/>
      <w:r>
        <w:rPr>
          <w:rFonts w:ascii="Times New Roman" w:hAnsi="Times New Roman"/>
          <w:sz w:val="28"/>
        </w:rPr>
        <w:t xml:space="preserve"> решении в течение трех рабочих дней после даты окончания рассмотрения мотивированных возражений направляется заявителю в электронн</w:t>
      </w:r>
      <w:r>
        <w:rPr>
          <w:rFonts w:ascii="Times New Roman" w:hAnsi="Times New Roman"/>
          <w:sz w:val="28"/>
        </w:rPr>
        <w:t>ой форме на адрес электронной почты, указанный в заявлении, и в Федеральную службу по надзору в сфере транспорта.</w:t>
      </w:r>
    </w:p>
    <w:p w14:paraId="71000000" w14:textId="77777777" w:rsidR="00F94EB2" w:rsidRDefault="00F94EB2">
      <w:pPr>
        <w:widowControl w:val="0"/>
        <w:jc w:val="both"/>
        <w:rPr>
          <w:rFonts w:ascii="Times New Roman" w:hAnsi="Times New Roman"/>
          <w:sz w:val="28"/>
        </w:rPr>
      </w:pPr>
    </w:p>
    <w:p w14:paraId="72000000" w14:textId="77777777" w:rsidR="00F94EB2" w:rsidRDefault="00F94EB2">
      <w:pPr>
        <w:widowControl w:val="0"/>
        <w:jc w:val="both"/>
        <w:rPr>
          <w:rFonts w:ascii="Times New Roman" w:hAnsi="Times New Roman"/>
          <w:sz w:val="28"/>
        </w:rPr>
      </w:pPr>
    </w:p>
    <w:p w14:paraId="73000000" w14:textId="77777777" w:rsidR="00F94EB2" w:rsidRDefault="00F94EB2">
      <w:pPr>
        <w:widowControl w:val="0"/>
        <w:spacing w:before="100" w:after="100"/>
        <w:jc w:val="both"/>
        <w:rPr>
          <w:sz w:val="2"/>
        </w:rPr>
      </w:pPr>
    </w:p>
    <w:sectPr w:rsidR="00F94EB2">
      <w:headerReference w:type="default" r:id="rId8"/>
      <w:pgSz w:w="11906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C4509" w14:textId="77777777" w:rsidR="00D51A9E" w:rsidRDefault="00D51A9E">
      <w:r>
        <w:separator/>
      </w:r>
    </w:p>
  </w:endnote>
  <w:endnote w:type="continuationSeparator" w:id="0">
    <w:p w14:paraId="65C1152F" w14:textId="77777777" w:rsidR="00D51A9E" w:rsidRDefault="00D5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E4A23" w14:textId="77777777" w:rsidR="00D51A9E" w:rsidRDefault="00D51A9E">
      <w:r>
        <w:separator/>
      </w:r>
    </w:p>
  </w:footnote>
  <w:footnote w:type="continuationSeparator" w:id="0">
    <w:p w14:paraId="0FC10849" w14:textId="77777777" w:rsidR="00D51A9E" w:rsidRDefault="00D51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00000" w14:textId="77777777" w:rsidR="00F94EB2" w:rsidRDefault="00F94EB2">
    <w:pPr>
      <w:jc w:val="right"/>
    </w:pPr>
  </w:p>
  <w:p w14:paraId="02000000" w14:textId="77777777" w:rsidR="00F94EB2" w:rsidRDefault="00F94EB2">
    <w:pPr>
      <w:jc w:val="right"/>
    </w:pPr>
  </w:p>
  <w:p w14:paraId="03000000" w14:textId="77777777" w:rsidR="00F94EB2" w:rsidRDefault="00D51A9E">
    <w:pPr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B2"/>
    <w:rsid w:val="001D5590"/>
    <w:rsid w:val="00D51A9E"/>
    <w:rsid w:val="00F9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32A44-611E-42AD-B543-C12E0981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sPlusTitle">
    <w:name w:val="ConsPlusTitle"/>
    <w:link w:val="ConsPlusTitle0"/>
    <w:pPr>
      <w:widowControl w:val="0"/>
    </w:pPr>
    <w:rPr>
      <w:b/>
      <w:sz w:val="16"/>
    </w:rPr>
  </w:style>
  <w:style w:type="character" w:customStyle="1" w:styleId="ConsPlusTitle0">
    <w:name w:val="ConsPlusTitle"/>
    <w:link w:val="ConsPlusTitle"/>
    <w:rPr>
      <w:rFonts w:ascii="Arial" w:hAnsi="Arial"/>
      <w:b/>
      <w:i w:val="0"/>
      <w:strike w:val="0"/>
      <w:sz w:val="16"/>
      <w:u w:val="none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  <w:sz w:val="16"/>
    </w:rPr>
  </w:style>
  <w:style w:type="character" w:customStyle="1" w:styleId="ConsPlusDocList0">
    <w:name w:val="ConsPlusDocList"/>
    <w:link w:val="ConsPlusDocList"/>
    <w:rPr>
      <w:rFonts w:ascii="Courier New" w:hAnsi="Courier New"/>
      <w:b w:val="0"/>
      <w:i w:val="0"/>
      <w:strike w:val="0"/>
      <w:sz w:val="16"/>
      <w:u w:val="none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  <w:sz w:val="16"/>
    </w:rPr>
  </w:style>
  <w:style w:type="character" w:customStyle="1" w:styleId="ConsPlusTitlePage0">
    <w:name w:val="ConsPlusTitlePage"/>
    <w:link w:val="ConsPlusTitlePage"/>
    <w:rPr>
      <w:rFonts w:ascii="Tahoma" w:hAnsi="Tahoma"/>
      <w:b w:val="0"/>
      <w:i w:val="0"/>
      <w:strike w:val="0"/>
      <w:sz w:val="16"/>
      <w:u w:val="none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TextList0">
    <w:name w:val="ConsPlusTextList_0"/>
    <w:link w:val="ConsPlusTextList00"/>
    <w:pPr>
      <w:widowControl w:val="0"/>
    </w:pPr>
  </w:style>
  <w:style w:type="character" w:customStyle="1" w:styleId="ConsPlusTextList00">
    <w:name w:val="ConsPlusTextList_0"/>
    <w:link w:val="ConsPlusTextList0"/>
    <w:rPr>
      <w:rFonts w:ascii="Arial" w:hAnsi="Arial"/>
      <w:b w:val="0"/>
      <w:i w:val="0"/>
      <w:strike w:val="0"/>
      <w:sz w:val="20"/>
      <w:u w:val="non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JurTerm">
    <w:name w:val="ConsPlusJurTerm"/>
    <w:link w:val="ConsPlusJurTerm0"/>
    <w:pPr>
      <w:widowControl w:val="0"/>
    </w:pPr>
    <w:rPr>
      <w:sz w:val="26"/>
    </w:rPr>
  </w:style>
  <w:style w:type="character" w:customStyle="1" w:styleId="ConsPlusJurTerm0">
    <w:name w:val="ConsPlusJurTerm"/>
    <w:link w:val="ConsPlusJurTerm"/>
    <w:rPr>
      <w:rFonts w:ascii="Arial" w:hAnsi="Arial"/>
      <w:b w:val="0"/>
      <w:i w:val="0"/>
      <w:strike w:val="0"/>
      <w:sz w:val="26"/>
      <w:u w:val="none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rmal">
    <w:name w:val="ConsPlusNormal"/>
    <w:link w:val="ConsPlusNormal0"/>
    <w:pPr>
      <w:widowControl w:val="0"/>
    </w:pPr>
    <w:rPr>
      <w:sz w:val="16"/>
    </w:rPr>
  </w:style>
  <w:style w:type="character" w:customStyle="1" w:styleId="ConsPlusNormal0">
    <w:name w:val="ConsPlusNormal"/>
    <w:link w:val="ConsPlusNormal"/>
    <w:rPr>
      <w:rFonts w:ascii="Arial" w:hAnsi="Arial"/>
      <w:b w:val="0"/>
      <w:i w:val="0"/>
      <w:strike w:val="0"/>
      <w:sz w:val="16"/>
      <w:u w:val="none"/>
    </w:rPr>
  </w:style>
  <w:style w:type="paragraph" w:customStyle="1" w:styleId="ConsPlusTextList">
    <w:name w:val="ConsPlusTextList"/>
    <w:link w:val="ConsPlusTextList1"/>
    <w:pPr>
      <w:widowControl w:val="0"/>
    </w:pPr>
  </w:style>
  <w:style w:type="character" w:customStyle="1" w:styleId="ConsPlusTextList1">
    <w:name w:val="ConsPlusTextList"/>
    <w:link w:val="ConsPlusTextList"/>
    <w:rPr>
      <w:rFonts w:ascii="Arial" w:hAnsi="Arial"/>
      <w:b w:val="0"/>
      <w:i w:val="0"/>
      <w:strike w:val="0"/>
      <w:sz w:val="20"/>
      <w:u w:val="none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b w:val="0"/>
      <w:i w:val="0"/>
      <w:strike w:val="0"/>
      <w:sz w:val="20"/>
      <w:u w:val="none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  <w:b w:val="0"/>
      <w:i w:val="0"/>
      <w:strike w:val="0"/>
      <w:sz w:val="20"/>
      <w:u w:val="none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B51DBD142CB55D4DF15DB565A1D314C99E92C26C000844350ADF9E74461FFF7BAE9C2BEAA419EA3110C2192E0B7E14DDAA057304G4L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B51DBD142CB55D4DF15DB565A1D314C99E92C26C000844350ADF9E74461FFF7BAE9C2BEAA419EA3110C2192E0B7E14DDAA057304G4LA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ФТА</dc:creator>
  <cp:lastModifiedBy>RePack by Diakov</cp:lastModifiedBy>
  <cp:revision>2</cp:revision>
  <dcterms:created xsi:type="dcterms:W3CDTF">2020-08-12T08:05:00Z</dcterms:created>
  <dcterms:modified xsi:type="dcterms:W3CDTF">2020-08-12T08:05:00Z</dcterms:modified>
</cp:coreProperties>
</file>